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4694982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4694982</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4694982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2128 West Braker Land</w:t>
      </w:r>
    </w:p>
    <w:p>
      <w:pPr>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right="335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A non-U.S. institution in accordance with Rule 240.13d-1(b)(1)(ii)(J);</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240.13d-1(b)(1)(ii)(K). If filing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non-U.S. institution in accordance with</w:t>
      </w:r>
    </w:p>
    <w:p>
      <w:pPr>
        <w:spacing w:after="0" w:line="4"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4694982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4694982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4694982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ACTIVE POWER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2019-12-09T11:36:19Z</dcterms:created>
  <dcterms:modified xsi:type="dcterms:W3CDTF">2019-12-09T11:36:19Z</dcterms:modified>
</cp:coreProperties>
</file>