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1.9968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Rachelle Covington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(Attorney-in-Fact)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2019-12-07T00:21:04Z</dcterms:created>
  <dcterms:modified xsi:type="dcterms:W3CDTF">2019-12-07T00:21:04Z</dcterms:modified>
</cp:coreProperties>
</file>