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RIDGEPOST CAPITAL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5,313,281.00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5,326,655.24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5,326,655.24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5,326,655.24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5,326,655.24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6.8 %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RIDGEPOST CAPITAL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2699 HOWELL STREET,SUITE 1000,DALLAS,TX,USA,75204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5326655.24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6.8 %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5326655.24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A COMMON STOCK of RIDGEPOST CAPITAL INC. No one other person's interest in the CLASS A COMMON STOCK of RIDGEPOST CAPITAL INC is more than five percent of the total outstanding CLASS A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pacing w:after="0" w:line="293" w:lineRule="exact"/>
        <w:rPr>
          <w:sz w:val="20"/>
          <w:szCs w:val="20"/>
          <w:color w:val="auto"/>
        </w:rPr>
      </w:pPr>
    </w:p>
    <w:p>
      <w:pPr>
        <w:sectPr>
          <w:pgSz w:w="11900" w:h="16838" w:orient="portrait"/>
          <w:cols w:equalWidth="0" w:num="2">
            <w:col w:w="5580" w:space="220"/>
            <w:col w:w="433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11"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274" w:lineRule="auto"/>
        <w:rPr>
          <w:sz w:val="20"/>
          <w:szCs w:val="20"/>
          <w:color w:val="auto"/>
        </w:rPr>
      </w:pPr>
      <w:r>
        <w:rPr>
          <w:rFonts w:ascii="Courier New" w:cs="Courier New" w:eastAsia="Courier New" w:hAnsi="Courier New"/>
          <w:sz w:val="18"/>
          <w:szCs w:val="18"/>
          <w:color w:val="auto"/>
        </w:rPr>
        <w:t>The undersigned persons, on May 5, 2026, agree and consent to the joint filing on their behalf of this Schedule 13G in connection with their beneficial ownership of the CLASS A COMMON STOCK of RIDGEPOST CAPITAL INC at March 31, 2026.</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2026-05-06T10:36:37Z</dcterms:created>
  <dcterms:modified xsi:type="dcterms:W3CDTF">2026-05-06T10:36:37Z</dcterms:modified>
</cp:coreProperties>
</file>