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0001889108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347"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P10, Inc.</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001-40937</w:t>
      </w:r>
    </w:p>
    <w:p>
      <w:pPr>
        <w:spacing w:after="0" w:line="44"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1"/>
          <w:szCs w:val="21"/>
          <w:color w:val="auto"/>
        </w:rPr>
        <w:t>4514 COLE AVENUE, SUITE 1600</w:t>
      </w:r>
    </w:p>
    <w:p>
      <w:pPr>
        <w:spacing w:after="0" w:line="16"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DALLAS</w:t>
      </w:r>
    </w:p>
    <w:p>
      <w:pPr>
        <w:ind w:left="10"/>
        <w:spacing w:after="0" w:line="230" w:lineRule="auto"/>
        <w:rPr>
          <w:sz w:val="20"/>
          <w:szCs w:val="20"/>
          <w:color w:val="auto"/>
        </w:rPr>
      </w:pPr>
      <w:r>
        <w:rPr>
          <w:rFonts w:ascii="Times New Roman" w:cs="Times New Roman" w:eastAsia="Times New Roman" w:hAnsi="Times New Roman"/>
          <w:sz w:val="22"/>
          <w:szCs w:val="22"/>
          <w:color w:val="auto"/>
        </w:rPr>
        <w:t>TEXAS</w:t>
      </w:r>
    </w:p>
    <w:p>
      <w:pPr>
        <w:spacing w:after="0" w:line="1" w:lineRule="exact"/>
        <w:rPr>
          <w:sz w:val="24"/>
          <w:szCs w:val="24"/>
          <w:color w:val="auto"/>
        </w:rPr>
      </w:pPr>
    </w:p>
    <w:p>
      <w:pPr>
        <w:ind w:left="10"/>
        <w:spacing w:after="0"/>
        <w:rPr>
          <w:sz w:val="20"/>
          <w:szCs w:val="20"/>
          <w:color w:val="auto"/>
        </w:rPr>
      </w:pPr>
      <w:r>
        <w:rPr>
          <w:rFonts w:ascii="Times New Roman" w:cs="Times New Roman" w:eastAsia="Times New Roman" w:hAnsi="Times New Roman"/>
          <w:sz w:val="22"/>
          <w:szCs w:val="22"/>
          <w:color w:val="auto"/>
        </w:rPr>
        <w:t>75205</w:t>
      </w:r>
    </w:p>
    <w:p>
      <w:pPr>
        <w:spacing w:after="0" w:line="20" w:lineRule="exact"/>
        <w:rPr>
          <w:sz w:val="24"/>
          <w:szCs w:val="24"/>
          <w:color w:val="auto"/>
        </w:rPr>
      </w:pPr>
    </w:p>
    <w:p>
      <w:pPr>
        <w:ind w:left="10" w:right="2440" w:hanging="10"/>
        <w:spacing w:after="0" w:line="295" w:lineRule="auto"/>
        <w:tabs>
          <w:tab w:leader="none" w:pos="532"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999-6063 Feinglass Michael</w:t>
      </w:r>
    </w:p>
    <w:p>
      <w:pPr>
        <w:spacing w:after="0" w:line="1" w:lineRule="exact"/>
        <w:rPr>
          <w:sz w:val="24"/>
          <w:szCs w:val="24"/>
          <w:color w:val="auto"/>
        </w:rPr>
      </w:pPr>
    </w:p>
    <w:p>
      <w:pPr>
        <w:sectPr>
          <w:pgSz w:w="11900" w:h="16838" w:orient="portrait"/>
          <w:cols w:equalWidth="0" w:num="2">
            <w:col w:w="6510" w:space="720"/>
            <w:col w:w="401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2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10% Stockholder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200" w:lineRule="exact"/>
        <w:rPr>
          <w:sz w:val="24"/>
          <w:szCs w:val="24"/>
          <w:color w:val="auto"/>
        </w:rPr>
      </w:pPr>
    </w:p>
    <w:p>
      <w:pPr>
        <w:spacing w:after="0" w:line="396"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300" w:type="dxa"/>
            <w:vAlign w:val="bottom"/>
          </w:tcPr>
          <w:p>
            <w:pPr>
              <w:ind w:left="300"/>
              <w:spacing w:after="0"/>
              <w:rPr>
                <w:sz w:val="20"/>
                <w:szCs w:val="20"/>
                <w:color w:val="auto"/>
              </w:rPr>
            </w:pPr>
            <w:r>
              <w:rPr>
                <w:rFonts w:ascii="Times New Roman" w:cs="Times New Roman" w:eastAsia="Times New Roman" w:hAnsi="Times New Roman"/>
                <w:sz w:val="22"/>
                <w:szCs w:val="22"/>
                <w:b w:val="1"/>
                <w:bCs w:val="1"/>
                <w:color w:val="auto"/>
                <w:w w:val="97"/>
              </w:rPr>
              <w:t>Name and Address of</w:t>
            </w:r>
          </w:p>
        </w:tc>
        <w:tc>
          <w:tcPr>
            <w:tcW w:w="0" w:type="dxa"/>
            <w:vAlign w:val="bottom"/>
          </w:tcPr>
          <w:p>
            <w:pPr>
              <w:spacing w:after="0"/>
              <w:rPr>
                <w:sz w:val="1"/>
                <w:szCs w:val="1"/>
                <w:color w:val="auto"/>
              </w:rPr>
            </w:pPr>
          </w:p>
        </w:tc>
      </w:tr>
      <w:tr>
        <w:trPr>
          <w:trHeight w:val="286"/>
        </w:trPr>
        <w:tc>
          <w:tcPr>
            <w:tcW w:w="2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300" w:type="dxa"/>
            <w:vAlign w:val="bottom"/>
          </w:tcPr>
          <w:p>
            <w:pPr>
              <w:ind w:left="800"/>
              <w:spacing w:after="0"/>
              <w:rPr>
                <w:sz w:val="20"/>
                <w:szCs w:val="20"/>
                <w:color w:val="auto"/>
              </w:rPr>
            </w:pPr>
            <w:r>
              <w:rPr>
                <w:rFonts w:ascii="Times New Roman" w:cs="Times New Roman" w:eastAsia="Times New Roman" w:hAnsi="Times New Roman"/>
                <w:sz w:val="22"/>
                <w:szCs w:val="22"/>
                <w:b w:val="1"/>
                <w:bCs w:val="1"/>
                <w:color w:val="auto"/>
              </w:rPr>
              <w:t>the Broker</w:t>
            </w:r>
          </w:p>
        </w:tc>
        <w:tc>
          <w:tcPr>
            <w:tcW w:w="0" w:type="dxa"/>
            <w:vAlign w:val="bottom"/>
          </w:tcPr>
          <w:p>
            <w:pPr>
              <w:spacing w:after="0"/>
              <w:rPr>
                <w:sz w:val="1"/>
                <w:szCs w:val="1"/>
                <w:color w:val="auto"/>
              </w:rPr>
            </w:pPr>
          </w:p>
        </w:tc>
      </w:tr>
      <w:tr>
        <w:trPr>
          <w:trHeight w:val="501"/>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3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245 Summer Street</w:t>
            </w: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Boston  MA  02110</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2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Other Units Market Value 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16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To Be Sold</w:t>
            </w:r>
          </w:p>
        </w:tc>
        <w:tc>
          <w:tcPr>
            <w:tcW w:w="1280" w:type="dxa"/>
            <w:vAlign w:val="bottom"/>
          </w:tcPr>
          <w:p>
            <w:pPr>
              <w:spacing w:after="0"/>
              <w:rPr>
                <w:sz w:val="14"/>
                <w:szCs w:val="14"/>
                <w:color w:val="auto"/>
              </w:rPr>
            </w:pPr>
          </w:p>
        </w:tc>
        <w:tc>
          <w:tcPr>
            <w:tcW w:w="132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Times New Roman" w:cs="Times New Roman" w:eastAsia="Times New Roman" w:hAnsi="Times New Roman"/>
                <w:sz w:val="22"/>
                <w:szCs w:val="22"/>
                <w:color w:val="auto"/>
              </w:rPr>
              <w:t>397197</w:t>
            </w:r>
          </w:p>
        </w:tc>
        <w:tc>
          <w:tcPr>
            <w:tcW w:w="1280" w:type="dxa"/>
            <w:vAlign w:val="bottom"/>
          </w:tcPr>
          <w:p>
            <w:pPr>
              <w:jc w:val="right"/>
              <w:ind w:right="92"/>
              <w:spacing w:after="0"/>
              <w:rPr>
                <w:sz w:val="20"/>
                <w:szCs w:val="20"/>
                <w:color w:val="auto"/>
              </w:rPr>
            </w:pPr>
            <w:r>
              <w:rPr>
                <w:rFonts w:ascii="Times New Roman" w:cs="Times New Roman" w:eastAsia="Times New Roman" w:hAnsi="Times New Roman"/>
                <w:sz w:val="22"/>
                <w:szCs w:val="22"/>
                <w:color w:val="auto"/>
              </w:rPr>
              <w:t>3157716.00</w:t>
            </w:r>
          </w:p>
        </w:tc>
        <w:tc>
          <w:tcPr>
            <w:tcW w:w="132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rPr>
              <w:t>53122612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03/05/2024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34" w:lineRule="exact"/>
        <w:rPr>
          <w:sz w:val="20"/>
          <w:szCs w:val="20"/>
          <w:color w:val="auto"/>
        </w:rPr>
      </w:pPr>
    </w:p>
    <w:p>
      <w:pPr>
        <w:ind w:left="40"/>
        <w:spacing w:after="0"/>
        <w:tabs>
          <w:tab w:leader="none" w:pos="1480" w:val="left"/>
          <w:tab w:leader="none" w:pos="4220" w:val="left"/>
          <w:tab w:leader="none" w:pos="8460" w:val="left"/>
        </w:tabs>
        <w:rPr>
          <w:sz w:val="20"/>
          <w:szCs w:val="20"/>
          <w:color w:val="auto"/>
        </w:rPr>
      </w:pPr>
      <w:r>
        <w:rPr>
          <w:rFonts w:ascii="Times New Roman" w:cs="Times New Roman" w:eastAsia="Times New Roman" w:hAnsi="Times New Roman"/>
          <w:sz w:val="22"/>
          <w:szCs w:val="22"/>
          <w:color w:val="auto"/>
        </w:rPr>
        <w:t>Common</w:t>
      </w:r>
      <w:r>
        <w:rPr>
          <w:sz w:val="20"/>
          <w:szCs w:val="20"/>
          <w:color w:val="auto"/>
        </w:rPr>
        <w:tab/>
      </w:r>
      <w:r>
        <w:rPr>
          <w:rFonts w:ascii="Times New Roman" w:cs="Times New Roman" w:eastAsia="Times New Roman" w:hAnsi="Times New Roman"/>
          <w:sz w:val="22"/>
          <w:szCs w:val="22"/>
          <w:color w:val="auto"/>
        </w:rPr>
        <w:t>10/01/2017 Stock Award</w:t>
      </w:r>
      <w:r>
        <w:rPr>
          <w:sz w:val="20"/>
          <w:szCs w:val="20"/>
          <w:color w:val="auto"/>
        </w:rPr>
        <w:tab/>
      </w:r>
      <w:r>
        <w:rPr>
          <w:rFonts w:ascii="Times New Roman" w:cs="Times New Roman" w:eastAsia="Times New Roman" w:hAnsi="Times New Roman"/>
          <w:sz w:val="22"/>
          <w:szCs w:val="22"/>
          <w:color w:val="auto"/>
        </w:rPr>
        <w:t xml:space="preserve">Issuer         </w:t>
      </w:r>
      <w:r>
        <w:rPr>
          <w:sz w:val="1"/>
          <w:szCs w:val="1"/>
          <w:color w:val="auto"/>
        </w:rPr>
        <w:drawing>
          <wp:inline distT="0" distB="0" distL="0" distR="0">
            <wp:extent cx="128905" cy="128905"/>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397197</w:t>
      </w:r>
      <w:r>
        <w:rPr>
          <w:sz w:val="20"/>
          <w:szCs w:val="20"/>
          <w:color w:val="auto"/>
        </w:rPr>
        <w:tab/>
      </w:r>
      <w:r>
        <w:rPr>
          <w:rFonts w:ascii="Times New Roman" w:cs="Times New Roman" w:eastAsia="Times New Roman" w:hAnsi="Times New Roman"/>
          <w:sz w:val="21"/>
          <w:szCs w:val="21"/>
          <w:color w:val="auto"/>
        </w:rPr>
        <w:t>10/01/2017 Compensation</w:t>
      </w:r>
    </w:p>
    <w:p>
      <w:pPr>
        <w:spacing w:after="0" w:line="274" w:lineRule="exact"/>
        <w:rPr>
          <w:sz w:val="20"/>
          <w:szCs w:val="20"/>
          <w:color w:val="auto"/>
        </w:rPr>
      </w:pPr>
    </w:p>
    <w:p>
      <w:pPr>
        <w:jc w:val="both"/>
        <w:ind w:firstLine="8"/>
        <w:spacing w:after="0" w:line="239" w:lineRule="auto"/>
        <w:tabs>
          <w:tab w:leader="none" w:pos="169" w:val="left"/>
        </w:tabs>
        <w:numPr>
          <w:ilvl w:val="0"/>
          <w:numId w:val="2"/>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2"/>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2"/>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Michael Feinglass</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4514 Cole Ave Suite 1600</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592"/>
              <w:spacing w:after="0" w:line="243" w:lineRule="exact"/>
              <w:rPr>
                <w:sz w:val="20"/>
                <w:szCs w:val="20"/>
                <w:color w:val="auto"/>
              </w:rPr>
            </w:pPr>
            <w:r>
              <w:rPr>
                <w:rFonts w:ascii="Times New Roman" w:cs="Times New Roman" w:eastAsia="Times New Roman" w:hAnsi="Times New Roman"/>
                <w:sz w:val="22"/>
                <w:szCs w:val="22"/>
                <w:color w:val="auto"/>
              </w:rPr>
              <w:t>12/27/2023 30000</w:t>
            </w:r>
          </w:p>
        </w:tc>
        <w:tc>
          <w:tcPr>
            <w:tcW w:w="1580" w:type="dxa"/>
            <w:vAlign w:val="bottom"/>
          </w:tcPr>
          <w:p>
            <w:pPr>
              <w:jc w:val="right"/>
              <w:ind w:right="452"/>
              <w:spacing w:after="0" w:line="243" w:lineRule="exact"/>
              <w:rPr>
                <w:sz w:val="20"/>
                <w:szCs w:val="20"/>
                <w:color w:val="auto"/>
              </w:rPr>
            </w:pPr>
            <w:r>
              <w:rPr>
                <w:rFonts w:ascii="Times New Roman" w:cs="Times New Roman" w:eastAsia="Times New Roman" w:hAnsi="Times New Roman"/>
                <w:sz w:val="22"/>
                <w:szCs w:val="22"/>
                <w:color w:val="auto"/>
              </w:rPr>
              <w:t>303036.00</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Dallas  TX  75205</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53"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Remarks</w:t>
      </w:r>
    </w:p>
    <w:p>
      <w:pPr>
        <w:ind w:left="40"/>
        <w:spacing w:after="0" w:line="188" w:lineRule="auto"/>
        <w:tabs>
          <w:tab w:leader="none" w:pos="1180" w:val="left"/>
        </w:tabs>
        <w:rPr>
          <w:sz w:val="20"/>
          <w:szCs w:val="20"/>
          <w:color w:val="auto"/>
        </w:rPr>
      </w:pPr>
      <w:r>
        <w:rPr>
          <w:rFonts w:ascii="Times New Roman" w:cs="Times New Roman" w:eastAsia="Times New Roman" w:hAnsi="Times New Roman"/>
          <w:sz w:val="36"/>
          <w:szCs w:val="36"/>
          <w:color w:val="auto"/>
          <w:vertAlign w:val="superscript"/>
        </w:rPr>
        <w:t>Date of</w:t>
      </w:r>
      <w:r>
        <w:rPr>
          <w:sz w:val="20"/>
          <w:szCs w:val="20"/>
          <w:color w:val="auto"/>
        </w:rPr>
        <w:tab/>
      </w:r>
      <w:r>
        <w:rPr>
          <w:rFonts w:ascii="Times New Roman" w:cs="Times New Roman" w:eastAsia="Times New Roman" w:hAnsi="Times New Roman"/>
          <w:sz w:val="21"/>
          <w:szCs w:val="21"/>
          <w:color w:val="auto"/>
        </w:rPr>
        <w:t>03/05/2024</w:t>
      </w:r>
    </w:p>
    <w:p>
      <w:pPr>
        <w:spacing w:after="0" w:line="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Notice</w:t>
      </w:r>
    </w:p>
    <w:p>
      <w:pPr>
        <w:spacing w:after="0" w:line="1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p>
      <w:pPr>
        <w:spacing w:after="0" w:line="334"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00" w:type="dxa"/>
            <w:vAlign w:val="bottom"/>
          </w:tcPr>
          <w:p>
            <w:pPr>
              <w:ind w:left="160"/>
              <w:spacing w:after="0"/>
              <w:rPr>
                <w:sz w:val="20"/>
                <w:szCs w:val="20"/>
                <w:color w:val="auto"/>
              </w:rPr>
            </w:pPr>
            <w:r>
              <w:rPr>
                <w:rFonts w:ascii="Times New Roman" w:cs="Times New Roman" w:eastAsia="Times New Roman" w:hAnsi="Times New Roman"/>
                <w:sz w:val="22"/>
                <w:szCs w:val="22"/>
                <w:color w:val="auto"/>
                <w:w w:val="98"/>
              </w:rPr>
              <w:t>/s/ Cristina Garcia,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00" w:type="dxa"/>
            <w:vAlign w:val="bottom"/>
            <w:vMerge w:val="restart"/>
          </w:tcPr>
          <w:p>
            <w:pPr>
              <w:ind w:left="160"/>
              <w:spacing w:after="0"/>
              <w:rPr>
                <w:sz w:val="20"/>
                <w:szCs w:val="20"/>
                <w:color w:val="auto"/>
              </w:rPr>
            </w:pPr>
            <w:r>
              <w:rPr>
                <w:rFonts w:ascii="Times New Roman" w:cs="Times New Roman" w:eastAsia="Times New Roman" w:hAnsi="Times New Roman"/>
                <w:sz w:val="22"/>
                <w:szCs w:val="22"/>
                <w:color w:val="auto"/>
              </w:rPr>
              <w:t>Feinglass Michael</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214"/>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2024-03-05T12:41:29Z</dcterms:created>
  <dcterms:modified xsi:type="dcterms:W3CDTF">2024-03-05T12:41:29Z</dcterms:modified>
</cp:coreProperties>
</file>