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4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442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Lisa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80"/>
        <w:spacing w:after="0" w:line="337"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6"/>
        <w:spacing w:after="0"/>
        <w:rPr>
          <w:sz w:val="20"/>
          <w:szCs w:val="20"/>
          <w:color w:val="auto"/>
        </w:rPr>
      </w:pPr>
      <w:r>
        <w:rPr>
          <w:rFonts w:ascii="Arial" w:cs="Arial" w:eastAsia="Arial" w:hAnsi="Arial"/>
          <w:sz w:val="17"/>
          <w:szCs w:val="17"/>
          <w:color w:val="0000FF"/>
        </w:rPr>
        <w:t>VP of Marketing &amp; Sales Ops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7"/>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0.8</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45,000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2"/>
              </w:rPr>
              <w:t>02/17/2022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2"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0.8</w:t>
            </w: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jc w:val="center"/>
              <w:spacing w:after="0" w:line="132" w:lineRule="exact"/>
              <w:rPr>
                <w:sz w:val="20"/>
                <w:szCs w:val="20"/>
                <w:color w:val="auto"/>
              </w:rPr>
            </w:pPr>
            <w:r>
              <w:rPr>
                <w:rFonts w:ascii="Arial" w:cs="Arial" w:eastAsia="Arial" w:hAnsi="Arial"/>
                <w:sz w:val="13"/>
                <w:szCs w:val="13"/>
                <w:color w:val="0000FF"/>
                <w:w w:val="92"/>
              </w:rPr>
              <w:t>02/17/2022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jc w:val="center"/>
              <w:ind w:right="121"/>
              <w:spacing w:after="0"/>
              <w:rPr>
                <w:sz w:val="20"/>
                <w:szCs w:val="20"/>
                <w:color w:val="auto"/>
              </w:rPr>
            </w:pPr>
            <w:r>
              <w:rPr>
                <w:rFonts w:ascii="Arial" w:cs="Arial" w:eastAsia="Arial" w:hAnsi="Arial"/>
                <w:sz w:val="11"/>
                <w:szCs w:val="11"/>
                <w:color w:val="008000"/>
                <w:w w:val="88"/>
              </w:rPr>
              <w:t>(4)</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45,000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1"/>
                <w:szCs w:val="11"/>
                <w:color w:val="auto"/>
              </w:rPr>
            </w:pPr>
          </w:p>
        </w:tc>
        <w:tc>
          <w:tcPr>
            <w:tcW w:w="1080" w:type="dxa"/>
            <w:vAlign w:val="bottom"/>
          </w:tcPr>
          <w:p>
            <w:pPr>
              <w:jc w:val="center"/>
              <w:spacing w:after="0" w:line="132" w:lineRule="exact"/>
              <w:rPr>
                <w:sz w:val="20"/>
                <w:szCs w:val="20"/>
                <w:color w:val="auto"/>
              </w:rPr>
            </w:pPr>
            <w:r>
              <w:rPr>
                <w:rFonts w:ascii="Arial" w:cs="Arial" w:eastAsia="Arial" w:hAnsi="Arial"/>
                <w:sz w:val="13"/>
                <w:szCs w:val="13"/>
                <w:color w:val="0000FF"/>
                <w:w w:val="95"/>
              </w:rPr>
              <w:t>02/17/2012</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45,000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option shares shall vest and become exercisable in a series of sixteen equal quarterly installments upon the completion of each quarter of service through 2/17/2016.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100% of the option shares shall vest and become exercisable on 2/17/2013.</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restricted stock units shall vest in a series of sixteen equal quarterly installments upon the completion of each quarter of service through 2/17/2016. Vested shares will be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Lisa Brown</w:t>
            </w:r>
          </w:p>
        </w:tc>
        <w:tc>
          <w:tcPr>
            <w:tcW w:w="780" w:type="dxa"/>
            <w:vAlign w:val="bottom"/>
          </w:tcPr>
          <w:p>
            <w:pPr>
              <w:spacing w:after="0"/>
              <w:rPr>
                <w:sz w:val="20"/>
                <w:szCs w:val="20"/>
                <w:color w:val="auto"/>
              </w:rPr>
            </w:pPr>
            <w:r>
              <w:rPr>
                <w:rFonts w:ascii="Arial" w:cs="Arial" w:eastAsia="Arial" w:hAnsi="Arial"/>
                <w:sz w:val="17"/>
                <w:szCs w:val="17"/>
                <w:color w:val="0000FF"/>
                <w:w w:val="89"/>
              </w:rPr>
              <w:t>02/22/2012</w:t>
            </w:r>
          </w:p>
        </w:tc>
      </w:tr>
      <w:tr>
        <w:trPr>
          <w:trHeight w:val="20"/>
        </w:trPr>
        <w:tc>
          <w:tcPr>
            <w:tcW w:w="10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009"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2019-12-17T05:07:21Z</dcterms:created>
  <dcterms:modified xsi:type="dcterms:W3CDTF">2019-12-17T05:07:21Z</dcterms:modified>
</cp:coreProperties>
</file>