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Barnes Travis H.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P10,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4514 COLE AVENUE, SUITE 1600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of restricted stock awarded to Mr. Barnes. These shares vest on August 10, 2023, subject to Mr. Barnes' continuous service or employment with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/s/Amanda Coussens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9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483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2022-08-13T15:29:30Z</dcterms:created>
  <dcterms:modified xsi:type="dcterms:W3CDTF">2022-08-13T15:29:30Z</dcterms:modified>
</cp:coreProperties>
</file>