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13G</w:t>
      </w:r>
    </w:p>
    <w:p>
      <w:pPr>
        <w:spacing w:after="0" w:line="1"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(RULE 13d-102)</w:t>
      </w:r>
    </w:p>
    <w:p>
      <w:pPr>
        <w:spacing w:after="0" w:line="186" w:lineRule="exact"/>
        <w:rPr>
          <w:sz w:val="24"/>
          <w:szCs w:val="24"/>
          <w:color w:val="auto"/>
        </w:rPr>
      </w:pPr>
    </w:p>
    <w:p>
      <w:pPr>
        <w:jc w:val="center"/>
        <w:ind w:right="2736"/>
        <w:spacing w:after="0" w:line="238" w:lineRule="auto"/>
        <w:rPr>
          <w:sz w:val="20"/>
          <w:szCs w:val="20"/>
          <w:color w:val="auto"/>
        </w:rPr>
      </w:pPr>
      <w:r>
        <w:rPr>
          <w:rFonts w:ascii="Courier New" w:cs="Courier New" w:eastAsia="Courier New" w:hAnsi="Courier New"/>
          <w:sz w:val="16"/>
          <w:szCs w:val="16"/>
          <w:color w:val="auto"/>
        </w:rPr>
        <w:t>INFORMATION TO BE INCLUDED IN STATEMENTS FILED PURSUANT TO RULE 13d-1(b), (c), AND (d) AND AMENDMENTS THERETO FILED PURSUANT TO RULE 13d-2(b)</w:t>
      </w:r>
    </w:p>
    <w:p>
      <w:pPr>
        <w:spacing w:after="0" w:line="366"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364"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COMMON STOCK, $.001 PAR VALUE</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364"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00504W100</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DECEMBER 31, 2000</w:t>
      </w:r>
    </w:p>
    <w:p>
      <w:pPr>
        <w:spacing w:after="0" w:line="5" w:lineRule="exact"/>
        <w:rPr>
          <w:sz w:val="24"/>
          <w:szCs w:val="24"/>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4"/>
          <w:szCs w:val="24"/>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84" w:lineRule="exact"/>
        <w:rPr>
          <w:sz w:val="24"/>
          <w:szCs w:val="24"/>
          <w:color w:val="auto"/>
        </w:rPr>
      </w:pPr>
    </w:p>
    <w:p>
      <w:pPr>
        <w:ind w:left="763" w:hanging="385"/>
        <w:spacing w:after="0"/>
        <w:tabs>
          <w:tab w:leader="none" w:pos="7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w:t>
      </w:r>
    </w:p>
    <w:p>
      <w:pPr>
        <w:ind w:left="763" w:hanging="385"/>
        <w:spacing w:after="0"/>
        <w:tabs>
          <w:tab w:leader="none" w:pos="7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w:t>
      </w:r>
    </w:p>
    <w:p>
      <w:pPr>
        <w:ind w:left="563" w:hanging="185"/>
        <w:spacing w:after="0"/>
        <w:tabs>
          <w:tab w:leader="none" w:pos="5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Rule 13d-1(d)</w:t>
      </w:r>
    </w:p>
    <w:p>
      <w:pPr>
        <w:spacing w:after="0" w:line="364"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Page 1 of 5 Pages</w:t>
      </w:r>
    </w:p>
    <w:p>
      <w:pPr>
        <w:sectPr>
          <w:pgSz w:w="11900" w:h="16838" w:orient="portrait"/>
          <w:cols w:equalWidth="0" w:num="1">
            <w:col w:w="10222"/>
          </w:cols>
          <w:pgMar w:left="237" w:top="2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330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4"/>
        </w:trPr>
        <w:tc>
          <w:tcPr>
            <w:tcW w:w="330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CUSIP NO.   00504W100</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13G</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PAGE   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OF   5   PAGES</w:t>
            </w:r>
          </w:p>
        </w:tc>
      </w:tr>
      <w:tr>
        <w:trPr>
          <w:trHeight w:val="182"/>
        </w:trPr>
        <w:tc>
          <w:tcPr>
            <w:tcW w:w="3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940" w:hanging="754"/>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SSM CORPORATION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62-1171333</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6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0"/>
              </w:rPr>
              <w:t>(2)</w:t>
            </w:r>
          </w:p>
        </w:tc>
        <w:tc>
          <w:tcPr>
            <w:tcW w:w="5260" w:type="dxa"/>
            <w:vAlign w:val="bottom"/>
          </w:tcPr>
          <w:p>
            <w:pPr>
              <w:ind w:left="24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0" w:type="dxa"/>
            <w:vAlign w:val="bottom"/>
          </w:tcPr>
          <w:p>
            <w:pPr>
              <w:spacing w:after="0"/>
              <w:rPr>
                <w:sz w:val="15"/>
                <w:szCs w:val="15"/>
                <w:color w:val="auto"/>
              </w:rPr>
            </w:pPr>
          </w:p>
        </w:tc>
        <w:tc>
          <w:tcPr>
            <w:tcW w:w="5260" w:type="dxa"/>
            <w:vAlign w:val="bottom"/>
          </w:tcPr>
          <w:p>
            <w:pPr>
              <w:ind w:left="240"/>
              <w:spacing w:after="0"/>
              <w:rPr>
                <w:sz w:val="20"/>
                <w:szCs w:val="20"/>
                <w:color w:val="auto"/>
              </w:rPr>
            </w:pPr>
            <w:r>
              <w:rPr>
                <w:rFonts w:ascii="Courier New" w:cs="Courier New" w:eastAsia="Courier New" w:hAnsi="Courier New"/>
                <w:sz w:val="16"/>
                <w:szCs w:val="16"/>
                <w:color w:val="auto"/>
              </w:rPr>
              <w:t>(See Instructions)</w:t>
            </w:r>
          </w:p>
        </w:tc>
        <w:tc>
          <w:tcPr>
            <w:tcW w:w="900" w:type="dxa"/>
            <w:vAlign w:val="bottom"/>
          </w:tcPr>
          <w:p>
            <w:pPr>
              <w:ind w:left="460"/>
              <w:spacing w:after="0"/>
              <w:rPr>
                <w:sz w:val="20"/>
                <w:szCs w:val="20"/>
                <w:color w:val="auto"/>
              </w:rPr>
            </w:pPr>
            <w:r>
              <w:rPr>
                <w:rFonts w:ascii="Courier New" w:cs="Courier New" w:eastAsia="Courier New" w:hAnsi="Courier New"/>
                <w:sz w:val="16"/>
                <w:szCs w:val="16"/>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X ]</w:t>
            </w:r>
          </w:p>
        </w:tc>
      </w:tr>
    </w:tbl>
    <w:p>
      <w:pPr>
        <w:spacing w:after="0" w:line="18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940" w:hanging="754"/>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6"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6"/>
          <w:szCs w:val="16"/>
          <w:color w:val="auto"/>
        </w:rPr>
      </w:pPr>
    </w:p>
    <w:p>
      <w:pPr>
        <w:ind w:left="940" w:hanging="754"/>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TENNESSEE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(5)</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2160" w:type="dxa"/>
            <w:vAlign w:val="bottom"/>
          </w:tcPr>
          <w:p>
            <w:pPr>
              <w:ind w:left="80"/>
              <w:spacing w:after="0"/>
              <w:rPr>
                <w:sz w:val="20"/>
                <w:szCs w:val="20"/>
                <w:color w:val="auto"/>
              </w:rPr>
            </w:pPr>
            <w:r>
              <w:rPr>
                <w:rFonts w:ascii="Courier New" w:cs="Courier New" w:eastAsia="Courier New" w:hAnsi="Courier New"/>
                <w:sz w:val="16"/>
                <w:szCs w:val="16"/>
                <w:color w:val="auto"/>
                <w:w w:val="97"/>
              </w:rPr>
              <w:t>3,271,224 (SEE ITEM 4)</w:t>
            </w:r>
          </w:p>
        </w:tc>
      </w:tr>
      <w:tr>
        <w:trPr>
          <w:trHeight w:val="182"/>
        </w:trPr>
        <w:tc>
          <w:tcPr>
            <w:tcW w:w="1600" w:type="dxa"/>
            <w:vAlign w:val="bottom"/>
          </w:tcPr>
          <w:p>
            <w:pPr>
              <w:ind w:left="80"/>
              <w:spacing w:after="0"/>
              <w:rPr>
                <w:sz w:val="20"/>
                <w:szCs w:val="20"/>
                <w:color w:val="auto"/>
              </w:rPr>
            </w:pPr>
            <w:r>
              <w:rPr>
                <w:rFonts w:ascii="Courier New" w:cs="Courier New" w:eastAsia="Courier New" w:hAnsi="Courier New"/>
                <w:sz w:val="16"/>
                <w:szCs w:val="16"/>
                <w:color w:val="auto"/>
              </w:rPr>
              <w:t>NUMBER OF</w:t>
            </w:r>
          </w:p>
        </w:tc>
        <w:tc>
          <w:tcPr>
            <w:tcW w:w="1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2"/>
        </w:trPr>
        <w:tc>
          <w:tcPr>
            <w:tcW w:w="1600" w:type="dxa"/>
            <w:vAlign w:val="bottom"/>
          </w:tcPr>
          <w:p>
            <w:pPr>
              <w:ind w:left="180"/>
              <w:spacing w:after="0"/>
              <w:rPr>
                <w:sz w:val="20"/>
                <w:szCs w:val="20"/>
                <w:color w:val="auto"/>
              </w:rPr>
            </w:pPr>
            <w:r>
              <w:rPr>
                <w:rFonts w:ascii="Courier New" w:cs="Courier New" w:eastAsia="Courier New" w:hAnsi="Courier New"/>
                <w:sz w:val="16"/>
                <w:szCs w:val="16"/>
                <w:color w:val="auto"/>
              </w:rPr>
              <w:t>SHARES</w:t>
            </w:r>
          </w:p>
        </w:tc>
        <w:tc>
          <w:tcPr>
            <w:tcW w:w="3600" w:type="dxa"/>
            <w:vAlign w:val="bottom"/>
            <w:gridSpan w:val="2"/>
          </w:tcPr>
          <w:p>
            <w:pPr>
              <w:ind w:left="480"/>
              <w:spacing w:after="0"/>
              <w:rPr>
                <w:sz w:val="20"/>
                <w:szCs w:val="20"/>
                <w:color w:val="auto"/>
              </w:rPr>
            </w:pPr>
            <w:r>
              <w:rPr>
                <w:rFonts w:ascii="Courier New" w:cs="Courier New" w:eastAsia="Courier New" w:hAnsi="Courier New"/>
                <w:sz w:val="12"/>
                <w:szCs w:val="12"/>
                <w:color w:val="auto"/>
                <w:w w:val="76"/>
              </w:rPr>
              <w:t>--------------------------------------------------------</w:t>
            </w:r>
          </w:p>
        </w:tc>
        <w:tc>
          <w:tcPr>
            <w:tcW w:w="2160" w:type="dxa"/>
            <w:vAlign w:val="bottom"/>
          </w:tcPr>
          <w:p>
            <w:pPr>
              <w:spacing w:after="0"/>
              <w:rPr>
                <w:sz w:val="15"/>
                <w:szCs w:val="15"/>
                <w:color w:val="auto"/>
              </w:rPr>
            </w:pP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(6)</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21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0</w:t>
            </w:r>
          </w:p>
        </w:tc>
      </w:tr>
      <w:tr>
        <w:trPr>
          <w:trHeight w:val="182"/>
        </w:trPr>
        <w:tc>
          <w:tcPr>
            <w:tcW w:w="1600" w:type="dxa"/>
            <w:vAlign w:val="bottom"/>
          </w:tcPr>
          <w:p>
            <w:pPr>
              <w:ind w:left="80"/>
              <w:spacing w:after="0"/>
              <w:rPr>
                <w:sz w:val="20"/>
                <w:szCs w:val="20"/>
                <w:color w:val="auto"/>
              </w:rPr>
            </w:pPr>
            <w:r>
              <w:rPr>
                <w:rFonts w:ascii="Courier New" w:cs="Courier New" w:eastAsia="Courier New" w:hAnsi="Courier New"/>
                <w:sz w:val="16"/>
                <w:szCs w:val="16"/>
                <w:color w:val="auto"/>
              </w:rPr>
              <w:t>OWNED BY</w:t>
            </w:r>
          </w:p>
        </w:tc>
        <w:tc>
          <w:tcPr>
            <w:tcW w:w="1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2"/>
        </w:trPr>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3600" w:type="dxa"/>
            <w:vAlign w:val="bottom"/>
            <w:gridSpan w:val="2"/>
          </w:tcPr>
          <w:p>
            <w:pPr>
              <w:ind w:left="480"/>
              <w:spacing w:after="0"/>
              <w:rPr>
                <w:sz w:val="20"/>
                <w:szCs w:val="20"/>
                <w:color w:val="auto"/>
              </w:rPr>
            </w:pPr>
            <w:r>
              <w:rPr>
                <w:rFonts w:ascii="Courier New" w:cs="Courier New" w:eastAsia="Courier New" w:hAnsi="Courier New"/>
                <w:sz w:val="12"/>
                <w:szCs w:val="12"/>
                <w:color w:val="auto"/>
                <w:w w:val="76"/>
              </w:rPr>
              <w:t>--------------------------------------------------------</w:t>
            </w:r>
          </w:p>
        </w:tc>
        <w:tc>
          <w:tcPr>
            <w:tcW w:w="2160" w:type="dxa"/>
            <w:vAlign w:val="bottom"/>
          </w:tcPr>
          <w:p>
            <w:pPr>
              <w:spacing w:after="0"/>
              <w:rPr>
                <w:sz w:val="15"/>
                <w:szCs w:val="15"/>
                <w:color w:val="auto"/>
              </w:rPr>
            </w:pPr>
          </w:p>
        </w:tc>
      </w:tr>
      <w:tr>
        <w:trPr>
          <w:trHeight w:val="182"/>
        </w:trPr>
        <w:tc>
          <w:tcPr>
            <w:tcW w:w="1600" w:type="dxa"/>
            <w:vAlign w:val="bottom"/>
          </w:tcPr>
          <w:p>
            <w:pPr>
              <w:ind w:left="80"/>
              <w:spacing w:after="0"/>
              <w:rPr>
                <w:sz w:val="20"/>
                <w:szCs w:val="20"/>
                <w:color w:val="auto"/>
              </w:rPr>
            </w:pPr>
            <w:r>
              <w:rPr>
                <w:rFonts w:ascii="Courier New" w:cs="Courier New" w:eastAsia="Courier New" w:hAnsi="Courier New"/>
                <w:sz w:val="16"/>
                <w:szCs w:val="16"/>
                <w:color w:val="auto"/>
              </w:rPr>
              <w:t>REPORTING</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(7)</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2160" w:type="dxa"/>
            <w:vAlign w:val="bottom"/>
          </w:tcPr>
          <w:p>
            <w:pPr>
              <w:ind w:left="80"/>
              <w:spacing w:after="0"/>
              <w:rPr>
                <w:sz w:val="20"/>
                <w:szCs w:val="20"/>
                <w:color w:val="auto"/>
              </w:rPr>
            </w:pPr>
            <w:r>
              <w:rPr>
                <w:rFonts w:ascii="Courier New" w:cs="Courier New" w:eastAsia="Courier New" w:hAnsi="Courier New"/>
                <w:sz w:val="16"/>
                <w:szCs w:val="16"/>
                <w:color w:val="auto"/>
                <w:w w:val="97"/>
              </w:rPr>
              <w:t>3,271,224 (SEE ITEM 4)</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576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60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(8)</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216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0</w:t>
            </w:r>
          </w:p>
        </w:tc>
      </w:tr>
    </w:tbl>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800" w:right="3599" w:hanging="1614"/>
        <w:spacing w:after="0" w:line="237" w:lineRule="auto"/>
        <w:tabs>
          <w:tab w:leader="none" w:pos="9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3,271,224</w:t>
      </w:r>
    </w:p>
    <w:p>
      <w:pPr>
        <w:spacing w:after="0" w:line="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940" w:hanging="848"/>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5200" w:type="dxa"/>
            <w:vAlign w:val="bottom"/>
          </w:tcPr>
          <w:p>
            <w:pPr>
              <w:ind w:left="240"/>
              <w:spacing w:after="0"/>
              <w:rPr>
                <w:sz w:val="20"/>
                <w:szCs w:val="20"/>
                <w:color w:val="auto"/>
              </w:rPr>
            </w:pPr>
            <w:r>
              <w:rPr>
                <w:rFonts w:ascii="Courier New" w:cs="Courier New" w:eastAsia="Courier New" w:hAnsi="Courier New"/>
                <w:sz w:val="16"/>
                <w:szCs w:val="16"/>
                <w:color w:val="auto"/>
              </w:rPr>
              <w:t>SHARES (See Instructions)</w:t>
            </w:r>
          </w:p>
        </w:tc>
        <w:tc>
          <w:tcPr>
            <w:tcW w:w="900" w:type="dxa"/>
            <w:vAlign w:val="bottom"/>
          </w:tcPr>
          <w:p>
            <w:pPr>
              <w:ind w:left="340"/>
              <w:spacing w:after="0"/>
              <w:rPr>
                <w:sz w:val="20"/>
                <w:szCs w:val="20"/>
                <w:color w:val="auto"/>
              </w:rPr>
            </w:pPr>
            <w:r>
              <w:rPr>
                <w:rFonts w:ascii="Courier New" w:cs="Courier New" w:eastAsia="Courier New" w:hAnsi="Courier New"/>
                <w:sz w:val="16"/>
                <w:szCs w:val="16"/>
                <w:color w:val="auto"/>
              </w:rPr>
              <w:t>(a)</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364"/>
        </w:trPr>
        <w:tc>
          <w:tcPr>
            <w:tcW w:w="600" w:type="dxa"/>
            <w:vAlign w:val="bottom"/>
          </w:tcPr>
          <w:p>
            <w:pPr>
              <w:spacing w:after="0"/>
              <w:rPr>
                <w:sz w:val="24"/>
                <w:szCs w:val="24"/>
                <w:color w:val="auto"/>
              </w:rPr>
            </w:pPr>
          </w:p>
        </w:tc>
        <w:tc>
          <w:tcPr>
            <w:tcW w:w="676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8"/>
              </w:rPr>
              <w:t>---------------------------------------------------------------------</w:t>
            </w:r>
          </w:p>
        </w:tc>
        <w:tc>
          <w:tcPr>
            <w:tcW w:w="100" w:type="dxa"/>
            <w:vAlign w:val="bottom"/>
          </w:tcPr>
          <w:p>
            <w:pPr>
              <w:spacing w:after="0"/>
              <w:rPr>
                <w:sz w:val="24"/>
                <w:szCs w:val="24"/>
                <w:color w:val="auto"/>
              </w:rPr>
            </w:pPr>
          </w:p>
        </w:tc>
      </w:tr>
      <w:tr>
        <w:trPr>
          <w:trHeight w:val="364"/>
        </w:trPr>
        <w:tc>
          <w:tcPr>
            <w:tcW w:w="6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88"/>
              </w:rPr>
              <w:t>(11)</w:t>
            </w:r>
          </w:p>
        </w:tc>
        <w:tc>
          <w:tcPr>
            <w:tcW w:w="5200" w:type="dxa"/>
            <w:vAlign w:val="bottom"/>
          </w:tcPr>
          <w:p>
            <w:pPr>
              <w:ind w:left="240"/>
              <w:spacing w:after="0"/>
              <w:rPr>
                <w:sz w:val="20"/>
                <w:szCs w:val="20"/>
                <w:color w:val="auto"/>
              </w:rPr>
            </w:pPr>
            <w:r>
              <w:rPr>
                <w:rFonts w:ascii="Courier New" w:cs="Courier New" w:eastAsia="Courier New" w:hAnsi="Courier New"/>
                <w:sz w:val="16"/>
                <w:szCs w:val="16"/>
                <w:color w:val="auto"/>
              </w:rPr>
              <w:t>PERCENT OF CLASS REPRESENTED BY AMOUNT IN ROW (9)</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5200" w:type="dxa"/>
            <w:vAlign w:val="bottom"/>
          </w:tcPr>
          <w:p>
            <w:pPr>
              <w:ind w:left="1100"/>
              <w:spacing w:after="0"/>
              <w:rPr>
                <w:sz w:val="20"/>
                <w:szCs w:val="20"/>
                <w:color w:val="auto"/>
              </w:rPr>
            </w:pPr>
            <w:r>
              <w:rPr>
                <w:rFonts w:ascii="Courier New" w:cs="Courier New" w:eastAsia="Courier New" w:hAnsi="Courier New"/>
                <w:sz w:val="16"/>
                <w:szCs w:val="16"/>
                <w:color w:val="auto"/>
              </w:rPr>
              <w:t>8.4%</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676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8"/>
              </w:rPr>
              <w:t>---------------------------------------------------------------------</w:t>
            </w:r>
          </w:p>
        </w:tc>
        <w:tc>
          <w:tcPr>
            <w:tcW w:w="100" w:type="dxa"/>
            <w:vAlign w:val="bottom"/>
          </w:tcPr>
          <w:p>
            <w:pPr>
              <w:spacing w:after="0"/>
              <w:rPr>
                <w:sz w:val="15"/>
                <w:szCs w:val="15"/>
                <w:color w:val="auto"/>
              </w:rPr>
            </w:pPr>
          </w:p>
        </w:tc>
      </w:tr>
      <w:tr>
        <w:trPr>
          <w:trHeight w:val="364"/>
        </w:trPr>
        <w:tc>
          <w:tcPr>
            <w:tcW w:w="6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88"/>
              </w:rPr>
              <w:t>(12)</w:t>
            </w:r>
          </w:p>
        </w:tc>
        <w:tc>
          <w:tcPr>
            <w:tcW w:w="5200" w:type="dxa"/>
            <w:vAlign w:val="bottom"/>
          </w:tcPr>
          <w:p>
            <w:pPr>
              <w:ind w:left="240"/>
              <w:spacing w:after="0"/>
              <w:rPr>
                <w:sz w:val="20"/>
                <w:szCs w:val="20"/>
                <w:color w:val="auto"/>
              </w:rPr>
            </w:pPr>
            <w:r>
              <w:rPr>
                <w:rFonts w:ascii="Courier New" w:cs="Courier New" w:eastAsia="Courier New" w:hAnsi="Courier New"/>
                <w:sz w:val="16"/>
                <w:szCs w:val="16"/>
                <w:color w:val="auto"/>
              </w:rPr>
              <w:t>TYPE OF REPORTING PERSON (See Instructions)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5200" w:type="dxa"/>
            <w:vAlign w:val="bottom"/>
          </w:tcPr>
          <w:p>
            <w:pPr>
              <w:ind w:left="1100"/>
              <w:spacing w:after="0"/>
              <w:rPr>
                <w:sz w:val="20"/>
                <w:szCs w:val="20"/>
                <w:color w:val="auto"/>
              </w:rPr>
            </w:pPr>
            <w:r>
              <w:rPr>
                <w:rFonts w:ascii="Courier New" w:cs="Courier New" w:eastAsia="Courier New" w:hAnsi="Courier New"/>
                <w:sz w:val="16"/>
                <w:szCs w:val="16"/>
                <w:color w:val="auto"/>
              </w:rPr>
              <w:t>CO</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676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8"/>
              </w:rPr>
              <w:t>---------------------------------------------------------------------</w:t>
            </w:r>
          </w:p>
        </w:tc>
        <w:tc>
          <w:tcPr>
            <w:tcW w:w="100" w:type="dxa"/>
            <w:vAlign w:val="bottom"/>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5200" w:type="dxa"/>
            <w:vAlign w:val="bottom"/>
          </w:tcPr>
          <w:p>
            <w:pPr>
              <w:ind w:left="1380"/>
              <w:spacing w:after="0"/>
              <w:rPr>
                <w:sz w:val="20"/>
                <w:szCs w:val="20"/>
                <w:color w:val="auto"/>
              </w:rPr>
            </w:pPr>
            <w:r>
              <w:rPr>
                <w:rFonts w:ascii="Courier New" w:cs="Courier New" w:eastAsia="Courier New" w:hAnsi="Courier New"/>
                <w:sz w:val="16"/>
                <w:szCs w:val="16"/>
                <w:color w:val="auto"/>
              </w:rPr>
              <w:t>*SEE INSTRUCTION BEFORE FILLING OUT</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ectPr>
          <w:pgSz w:w="11900" w:h="16838" w:orient="portrait"/>
          <w:cols w:equalWidth="0" w:num="1">
            <w:col w:w="10219"/>
          </w:cols>
          <w:pgMar w:left="240" w:top="295" w:right="1440" w:bottom="1440" w:gutter="0" w:footer="0" w:header="0"/>
        </w:sectPr>
      </w:pPr>
    </w:p>
    <w:bookmarkStart w:id="2" w:name="page3"/>
    <w:bookmarkEnd w:id="2"/>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CUSIP NO.</w:t>
            </w: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00504W100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13G</w:t>
            </w:r>
          </w:p>
        </w:tc>
        <w:tc>
          <w:tcPr>
            <w:tcW w:w="1660" w:type="dxa"/>
            <w:vAlign w:val="bottom"/>
          </w:tcPr>
          <w:p>
            <w:pPr>
              <w:ind w:left="1000"/>
              <w:spacing w:after="0"/>
              <w:rPr>
                <w:sz w:val="20"/>
                <w:szCs w:val="20"/>
                <w:color w:val="auto"/>
              </w:rPr>
            </w:pPr>
            <w:r>
              <w:rPr>
                <w:rFonts w:ascii="Courier New" w:cs="Courier New" w:eastAsia="Courier New" w:hAnsi="Courier New"/>
                <w:sz w:val="16"/>
                <w:szCs w:val="16"/>
                <w:color w:val="auto"/>
              </w:rPr>
              <w:t>PAGE</w:t>
            </w:r>
          </w:p>
        </w:tc>
        <w:tc>
          <w:tcPr>
            <w:tcW w:w="34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82"/>
              </w:rPr>
              <w:t>3</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PAGES</w:t>
            </w:r>
          </w:p>
        </w:tc>
      </w:tr>
      <w:tr>
        <w:trPr>
          <w:trHeight w:val="182"/>
        </w:trPr>
        <w:tc>
          <w:tcPr>
            <w:tcW w:w="420" w:type="dxa"/>
            <w:vAlign w:val="bottom"/>
          </w:tcPr>
          <w:p>
            <w:pPr>
              <w:spacing w:after="0"/>
              <w:rPr>
                <w:sz w:val="15"/>
                <w:szCs w:val="15"/>
                <w:color w:val="auto"/>
              </w:rPr>
            </w:pPr>
          </w:p>
        </w:tc>
        <w:tc>
          <w:tcPr>
            <w:tcW w:w="3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460" w:type="dxa"/>
            <w:vAlign w:val="bottom"/>
          </w:tcPr>
          <w:p>
            <w:pPr>
              <w:spacing w:after="0"/>
              <w:rPr>
                <w:sz w:val="15"/>
                <w:szCs w:val="15"/>
                <w:color w:val="auto"/>
              </w:rPr>
            </w:pPr>
          </w:p>
        </w:tc>
      </w:tr>
      <w:tr>
        <w:trPr>
          <w:trHeight w:val="546"/>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1(a).</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Name of Issuer:</w:t>
            </w:r>
          </w:p>
        </w:tc>
        <w:tc>
          <w:tcPr>
            <w:tcW w:w="460" w:type="dxa"/>
            <w:vAlign w:val="bottom"/>
          </w:tcPr>
          <w:p>
            <w:pPr>
              <w:spacing w:after="0"/>
              <w:rPr>
                <w:sz w:val="24"/>
                <w:szCs w:val="24"/>
                <w:color w:val="auto"/>
              </w:rPr>
            </w:pPr>
          </w:p>
        </w:tc>
        <w:tc>
          <w:tcPr>
            <w:tcW w:w="2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Active Power, Inc.</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1(b).</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Address of Issuer's</w:t>
            </w:r>
          </w:p>
        </w:tc>
        <w:tc>
          <w:tcPr>
            <w:tcW w:w="460" w:type="dxa"/>
            <w:vAlign w:val="bottom"/>
          </w:tcPr>
          <w:p>
            <w:pPr>
              <w:spacing w:after="0"/>
              <w:rPr>
                <w:sz w:val="15"/>
                <w:szCs w:val="15"/>
                <w:color w:val="auto"/>
              </w:rPr>
            </w:pPr>
          </w:p>
        </w:tc>
        <w:tc>
          <w:tcPr>
            <w:tcW w:w="232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7"/>
              </w:rPr>
              <w:t>11525 Stonehollow Drive</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Principal Executive</w:t>
            </w:r>
          </w:p>
        </w:tc>
        <w:tc>
          <w:tcPr>
            <w:tcW w:w="46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Suite 110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Offices:</w:t>
            </w:r>
          </w:p>
        </w:tc>
        <w:tc>
          <w:tcPr>
            <w:tcW w:w="46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w w:val="97"/>
              </w:rPr>
              <w:t>Austin, TX 78758</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546"/>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2(a).</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Name of Person Filing:</w:t>
            </w:r>
          </w:p>
        </w:tc>
        <w:tc>
          <w:tcPr>
            <w:tcW w:w="460" w:type="dxa"/>
            <w:vAlign w:val="bottom"/>
          </w:tcPr>
          <w:p>
            <w:pPr>
              <w:spacing w:after="0"/>
              <w:rPr>
                <w:sz w:val="24"/>
                <w:szCs w:val="2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SSM Corporation</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2(b).</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Address of Principal</w:t>
            </w:r>
          </w:p>
        </w:tc>
        <w:tc>
          <w:tcPr>
            <w:tcW w:w="460" w:type="dxa"/>
            <w:vAlign w:val="bottom"/>
          </w:tcPr>
          <w:p>
            <w:pPr>
              <w:spacing w:after="0"/>
              <w:rPr>
                <w:sz w:val="15"/>
                <w:szCs w:val="15"/>
                <w:color w:val="auto"/>
              </w:rPr>
            </w:pPr>
          </w:p>
        </w:tc>
        <w:tc>
          <w:tcPr>
            <w:tcW w:w="2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845 Crossover Lane</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Business Office:</w:t>
            </w:r>
          </w:p>
        </w:tc>
        <w:tc>
          <w:tcPr>
            <w:tcW w:w="46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Suite 140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Memphis, TN 38117</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64"/>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2(c).</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w w:val="99"/>
              </w:rPr>
              <w:t>Organization/Citizenship:</w:t>
            </w:r>
          </w:p>
        </w:tc>
        <w:tc>
          <w:tcPr>
            <w:tcW w:w="460" w:type="dxa"/>
            <w:vAlign w:val="bottom"/>
          </w:tcPr>
          <w:p>
            <w:pPr>
              <w:spacing w:after="0"/>
              <w:rPr>
                <w:sz w:val="24"/>
                <w:szCs w:val="24"/>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Tennessee</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2(d).</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Title of Class</w:t>
            </w:r>
          </w:p>
        </w:tc>
        <w:tc>
          <w:tcPr>
            <w:tcW w:w="460" w:type="dxa"/>
            <w:vAlign w:val="bottom"/>
          </w:tcPr>
          <w:p>
            <w:pPr>
              <w:spacing w:after="0"/>
              <w:rPr>
                <w:sz w:val="15"/>
                <w:szCs w:val="15"/>
                <w:color w:val="auto"/>
              </w:rPr>
            </w:pPr>
          </w:p>
        </w:tc>
        <w:tc>
          <w:tcPr>
            <w:tcW w:w="290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8"/>
              </w:rPr>
              <w:t>Common Stock, $.001 par value</w:t>
            </w:r>
          </w:p>
        </w:tc>
        <w:tc>
          <w:tcPr>
            <w:tcW w:w="460" w:type="dxa"/>
            <w:vAlign w:val="bottom"/>
          </w:tcPr>
          <w:p>
            <w:pPr>
              <w:spacing w:after="0"/>
              <w:rPr>
                <w:sz w:val="15"/>
                <w:szCs w:val="15"/>
                <w:color w:val="auto"/>
              </w:rPr>
            </w:pP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Of Securities:</w:t>
            </w: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2(e).</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CUSIP Number:</w:t>
            </w:r>
          </w:p>
        </w:tc>
        <w:tc>
          <w:tcPr>
            <w:tcW w:w="46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00504W100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Inapplicable.</w:t>
            </w: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Item</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Ownership.</w:t>
            </w:r>
          </w:p>
        </w:tc>
        <w:tc>
          <w:tcPr>
            <w:tcW w:w="460" w:type="dxa"/>
            <w:vAlign w:val="bottom"/>
          </w:tcPr>
          <w:p>
            <w:pPr>
              <w:spacing w:after="0"/>
              <w:rPr>
                <w:sz w:val="15"/>
                <w:szCs w:val="15"/>
                <w:color w:val="auto"/>
              </w:rPr>
            </w:pPr>
          </w:p>
        </w:tc>
        <w:tc>
          <w:tcPr>
            <w:tcW w:w="336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See description and table below.</w:t>
            </w:r>
          </w:p>
        </w:tc>
      </w:tr>
    </w:tbl>
    <w:p>
      <w:pPr>
        <w:spacing w:after="0" w:line="368" w:lineRule="exact"/>
        <w:rPr>
          <w:sz w:val="20"/>
          <w:szCs w:val="20"/>
          <w:color w:val="auto"/>
        </w:rPr>
      </w:pPr>
    </w:p>
    <w:p>
      <w:pPr>
        <w:ind w:left="3" w:right="860" w:firstLine="851"/>
        <w:spacing w:after="0"/>
        <w:rPr>
          <w:sz w:val="20"/>
          <w:szCs w:val="20"/>
          <w:color w:val="auto"/>
        </w:rPr>
      </w:pPr>
      <w:r>
        <w:rPr>
          <w:rFonts w:ascii="Courier New" w:cs="Courier New" w:eastAsia="Courier New" w:hAnsi="Courier New"/>
          <w:sz w:val="16"/>
          <w:szCs w:val="16"/>
          <w:color w:val="auto"/>
        </w:rPr>
        <w:t>SSM Corporation, a Tennessee corporation ("SSM"), indirectly beneficially owns the securities reported on herein through management provisions contained in several partnership agreements. Such provisions give the general partner full, exclusive and complete discretion in the management and control of the affairs of the partnership, including the power to invest in, receive, buy, sell, exchange, trade and otherwise deal in and with securities and other property of the partnership. Therefore, SSM may be deemed the beneficial owner of the securities covered by this Schedule 13G under Rule 13d-3 of the Securities Exchange Act of 1934, as amended (the "Exchange Act").</w:t>
      </w:r>
    </w:p>
    <w:p>
      <w:pPr>
        <w:spacing w:after="0" w:line="188" w:lineRule="exact"/>
        <w:rPr>
          <w:sz w:val="20"/>
          <w:szCs w:val="20"/>
          <w:color w:val="auto"/>
        </w:rPr>
      </w:pPr>
    </w:p>
    <w:p>
      <w:pPr>
        <w:ind w:left="3" w:right="860" w:firstLine="851"/>
        <w:spacing w:after="0"/>
        <w:rPr>
          <w:sz w:val="20"/>
          <w:szCs w:val="20"/>
          <w:color w:val="auto"/>
        </w:rPr>
      </w:pPr>
      <w:r>
        <w:rPr>
          <w:rFonts w:ascii="Courier New" w:cs="Courier New" w:eastAsia="Courier New" w:hAnsi="Courier New"/>
          <w:sz w:val="16"/>
          <w:szCs w:val="16"/>
          <w:color w:val="auto"/>
        </w:rPr>
        <w:t>SSM is the general partner of SSM I, L.P., which in turn is the general partner of SSM Venture Partners, L.P. ("LP1"), which owns of record 2,889,163 shares of the common stock, par value $.001 per share, of Active Power, Inc. (the "Common Stock"). SSM is also the general partner of SSM II, L.P., which in turn is the general partner of (i) SSM Venture Partners II, L.P., which owns of record 318,703 shares of Common Stock, and (ii) SSM Venture Associates, L.P., which owns of record 62,251 shares of Common Stock. SSM itself owns of record 1,107 shares of Common Stock. Therefore, in the aggregate, SSM beneficially owns 3,271,224 shares of Common Stock.</w:t>
      </w:r>
    </w:p>
    <w:p>
      <w:pPr>
        <w:spacing w:after="0" w:line="188" w:lineRule="exact"/>
        <w:rPr>
          <w:sz w:val="20"/>
          <w:szCs w:val="20"/>
          <w:color w:val="auto"/>
        </w:rPr>
      </w:pPr>
    </w:p>
    <w:p>
      <w:pPr>
        <w:jc w:val="both"/>
        <w:ind w:left="3" w:right="1040" w:firstLine="851"/>
        <w:spacing w:after="0" w:line="238" w:lineRule="auto"/>
        <w:rPr>
          <w:sz w:val="20"/>
          <w:szCs w:val="20"/>
          <w:color w:val="auto"/>
        </w:rPr>
      </w:pPr>
      <w:r>
        <w:rPr>
          <w:rFonts w:ascii="Courier New" w:cs="Courier New" w:eastAsia="Courier New" w:hAnsi="Courier New"/>
          <w:sz w:val="16"/>
          <w:szCs w:val="16"/>
          <w:color w:val="auto"/>
        </w:rPr>
        <w:t>SSM and each of the limited partnerships referred to above are of the view that they are not acting as a "group" for purposes of Section 13(d) under the Exchange Act.</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7"/>
              </w:rPr>
              <w:t>SHARES OF</w:t>
            </w: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rPr>
              <w:t>COMMON</w:t>
            </w: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STOCK</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PERCENT</w:t>
            </w:r>
          </w:p>
        </w:tc>
        <w:tc>
          <w:tcPr>
            <w:tcW w:w="1660" w:type="dxa"/>
            <w:vAlign w:val="bottom"/>
          </w:tcPr>
          <w:p>
            <w:pPr>
              <w:ind w:left="520"/>
              <w:spacing w:after="0"/>
              <w:rPr>
                <w:sz w:val="20"/>
                <w:szCs w:val="20"/>
                <w:color w:val="auto"/>
              </w:rPr>
            </w:pPr>
            <w:r>
              <w:rPr>
                <w:rFonts w:ascii="Courier New" w:cs="Courier New" w:eastAsia="Courier New" w:hAnsi="Courier New"/>
                <w:sz w:val="16"/>
                <w:szCs w:val="16"/>
                <w:color w:val="auto"/>
              </w:rPr>
              <w:t>SOLE</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SHARED</w:t>
            </w:r>
          </w:p>
        </w:tc>
      </w:tr>
      <w:tr>
        <w:trPr>
          <w:trHeight w:val="182"/>
        </w:trPr>
        <w:tc>
          <w:tcPr>
            <w:tcW w:w="218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BENEFICIALLY</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OF</w:t>
            </w:r>
          </w:p>
        </w:tc>
        <w:tc>
          <w:tcPr>
            <w:tcW w:w="1660" w:type="dxa"/>
            <w:vAlign w:val="bottom"/>
          </w:tcPr>
          <w:p>
            <w:pPr>
              <w:ind w:left="440"/>
              <w:spacing w:after="0"/>
              <w:rPr>
                <w:sz w:val="20"/>
                <w:szCs w:val="20"/>
                <w:color w:val="auto"/>
              </w:rPr>
            </w:pPr>
            <w:r>
              <w:rPr>
                <w:rFonts w:ascii="Courier New" w:cs="Courier New" w:eastAsia="Courier New" w:hAnsi="Courier New"/>
                <w:sz w:val="16"/>
                <w:szCs w:val="16"/>
                <w:color w:val="auto"/>
              </w:rPr>
              <w:t>VOTING</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VOTING</w:t>
            </w:r>
          </w:p>
        </w:tc>
      </w:tr>
      <w:tr>
        <w:trPr>
          <w:trHeight w:val="182"/>
        </w:trPr>
        <w:tc>
          <w:tcPr>
            <w:tcW w:w="2180" w:type="dxa"/>
            <w:vAlign w:val="bottom"/>
          </w:tcPr>
          <w:p>
            <w:pPr>
              <w:ind w:left="460"/>
              <w:spacing w:after="0"/>
              <w:rPr>
                <w:sz w:val="20"/>
                <w:szCs w:val="20"/>
                <w:color w:val="auto"/>
              </w:rPr>
            </w:pPr>
            <w:r>
              <w:rPr>
                <w:rFonts w:ascii="Courier New" w:cs="Courier New" w:eastAsia="Courier New" w:hAnsi="Courier New"/>
                <w:sz w:val="16"/>
                <w:szCs w:val="16"/>
                <w:color w:val="auto"/>
              </w:rPr>
              <w:t>ENTITY</w:t>
            </w: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OWNED</w:t>
            </w:r>
          </w:p>
        </w:tc>
        <w:tc>
          <w:tcPr>
            <w:tcW w:w="136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CLASS(1)</w:t>
            </w:r>
          </w:p>
        </w:tc>
        <w:tc>
          <w:tcPr>
            <w:tcW w:w="1660" w:type="dxa"/>
            <w:vAlign w:val="bottom"/>
          </w:tcPr>
          <w:p>
            <w:pPr>
              <w:ind w:left="440"/>
              <w:spacing w:after="0"/>
              <w:rPr>
                <w:sz w:val="20"/>
                <w:szCs w:val="20"/>
                <w:color w:val="auto"/>
              </w:rPr>
            </w:pPr>
            <w:r>
              <w:rPr>
                <w:rFonts w:ascii="Courier New" w:cs="Courier New" w:eastAsia="Courier New" w:hAnsi="Courier New"/>
                <w:sz w:val="16"/>
                <w:szCs w:val="16"/>
                <w:color w:val="auto"/>
              </w:rPr>
              <w:t>POWER</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POWER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SSM Corporation</w:t>
            </w: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7"/>
              </w:rPr>
              <w:t>3,271,224</w:t>
            </w:r>
          </w:p>
        </w:tc>
        <w:tc>
          <w:tcPr>
            <w:tcW w:w="13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8.4%</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3,271,224</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r>
      <w:tr>
        <w:trPr>
          <w:trHeight w:val="546"/>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86" w:lineRule="exact"/>
        <w:rPr>
          <w:sz w:val="20"/>
          <w:szCs w:val="20"/>
          <w:color w:val="auto"/>
        </w:rPr>
      </w:pPr>
    </w:p>
    <w:p>
      <w:pPr>
        <w:ind w:left="843" w:right="1140" w:hanging="843"/>
        <w:spacing w:after="0" w:line="237"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38,808,844 shares of Common Stock outstanding as of October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Pr>
          <w:p>
            <w:pPr>
              <w:ind w:left="180"/>
              <w:spacing w:after="0"/>
              <w:rPr>
                <w:sz w:val="20"/>
                <w:szCs w:val="20"/>
                <w:color w:val="auto"/>
              </w:rPr>
            </w:pPr>
            <w:r>
              <w:rPr>
                <w:rFonts w:ascii="Courier New" w:cs="Courier New" w:eastAsia="Courier New" w:hAnsi="Courier New"/>
                <w:sz w:val="16"/>
                <w:szCs w:val="16"/>
                <w:color w:val="auto"/>
              </w:rPr>
              <w:t>SOLE</w:t>
            </w:r>
          </w:p>
        </w:tc>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SHARED</w:t>
            </w:r>
          </w:p>
        </w:tc>
      </w:tr>
      <w:tr>
        <w:trPr>
          <w:trHeight w:val="182"/>
        </w:trPr>
        <w:tc>
          <w:tcPr>
            <w:tcW w:w="1420" w:type="dxa"/>
            <w:vAlign w:val="bottom"/>
          </w:tcPr>
          <w:p>
            <w:pPr>
              <w:ind w:left="80"/>
              <w:spacing w:after="0"/>
              <w:rPr>
                <w:sz w:val="20"/>
                <w:szCs w:val="20"/>
                <w:color w:val="auto"/>
              </w:rPr>
            </w:pPr>
            <w:r>
              <w:rPr>
                <w:rFonts w:ascii="Courier New" w:cs="Courier New" w:eastAsia="Courier New" w:hAnsi="Courier New"/>
                <w:sz w:val="16"/>
                <w:szCs w:val="16"/>
                <w:color w:val="auto"/>
              </w:rPr>
              <w:t>POWER</w:t>
            </w:r>
          </w:p>
        </w:tc>
        <w:tc>
          <w:tcPr>
            <w:tcW w:w="1300" w:type="dxa"/>
            <w:vAlign w:val="bottom"/>
          </w:tcPr>
          <w:p>
            <w:pPr>
              <w:ind w:left="280"/>
              <w:spacing w:after="0"/>
              <w:rPr>
                <w:sz w:val="20"/>
                <w:szCs w:val="20"/>
                <w:color w:val="auto"/>
              </w:rPr>
            </w:pPr>
            <w:r>
              <w:rPr>
                <w:rFonts w:ascii="Courier New" w:cs="Courier New" w:eastAsia="Courier New" w:hAnsi="Courier New"/>
                <w:sz w:val="16"/>
                <w:szCs w:val="16"/>
                <w:color w:val="auto"/>
              </w:rPr>
              <w:t>POWER</w:t>
            </w:r>
          </w:p>
        </w:tc>
      </w:tr>
      <w:tr>
        <w:trPr>
          <w:trHeight w:val="182"/>
        </w:trPr>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TO</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TO</w:t>
            </w:r>
          </w:p>
        </w:tc>
      </w:tr>
      <w:tr>
        <w:trPr>
          <w:trHeight w:val="182"/>
        </w:trPr>
        <w:tc>
          <w:tcPr>
            <w:tcW w:w="1420" w:type="dxa"/>
            <w:vAlign w:val="bottom"/>
          </w:tcPr>
          <w:p>
            <w:pPr>
              <w:ind w:left="80"/>
              <w:spacing w:after="0"/>
              <w:rPr>
                <w:sz w:val="20"/>
                <w:szCs w:val="20"/>
                <w:color w:val="auto"/>
              </w:rPr>
            </w:pPr>
            <w:r>
              <w:rPr>
                <w:rFonts w:ascii="Courier New" w:cs="Courier New" w:eastAsia="Courier New" w:hAnsi="Courier New"/>
                <w:sz w:val="16"/>
                <w:szCs w:val="16"/>
                <w:color w:val="auto"/>
              </w:rPr>
              <w:t>DISPOSE</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DISPOSE</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1420" w:type="dxa"/>
            <w:vAlign w:val="bottom"/>
          </w:tcPr>
          <w:p>
            <w:pPr>
              <w:spacing w:after="0"/>
              <w:rPr>
                <w:sz w:val="20"/>
                <w:szCs w:val="20"/>
                <w:color w:val="auto"/>
              </w:rPr>
            </w:pPr>
            <w:r>
              <w:rPr>
                <w:rFonts w:ascii="Courier New" w:cs="Courier New" w:eastAsia="Courier New" w:hAnsi="Courier New"/>
                <w:sz w:val="16"/>
                <w:szCs w:val="16"/>
                <w:color w:val="auto"/>
              </w:rPr>
              <w:t>3,271,224</w:t>
            </w:r>
          </w:p>
        </w:tc>
        <w:tc>
          <w:tcPr>
            <w:tcW w:w="1300" w:type="dxa"/>
            <w:vAlign w:val="bottom"/>
          </w:tcPr>
          <w:p>
            <w:pPr>
              <w:ind w:left="560"/>
              <w:spacing w:after="0"/>
              <w:rPr>
                <w:sz w:val="20"/>
                <w:szCs w:val="20"/>
                <w:color w:val="auto"/>
              </w:rPr>
            </w:pPr>
            <w:r>
              <w:rPr>
                <w:rFonts w:ascii="Courier New" w:cs="Courier New" w:eastAsia="Courier New" w:hAnsi="Courier New"/>
                <w:sz w:val="16"/>
                <w:szCs w:val="16"/>
                <w:color w:val="auto"/>
              </w:rPr>
              <w:t>0</w:t>
            </w:r>
          </w:p>
        </w:tc>
      </w:tr>
    </w:tbl>
    <w:p>
      <w:pPr>
        <w:sectPr>
          <w:pgSz w:w="11900" w:h="16838" w:orient="portrait"/>
          <w:cols w:equalWidth="0" w:num="2">
            <w:col w:w="8423" w:space="380"/>
            <w:col w:w="2720"/>
          </w:cols>
          <w:pgMar w:left="237" w:top="295" w:right="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0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4</w:t>
            </w:r>
          </w:p>
        </w:tc>
        <w:tc>
          <w:tcPr>
            <w:tcW w:w="1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4"/>
        </w:trPr>
        <w:tc>
          <w:tcPr>
            <w:tcW w:w="330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CUSIP NO.   00504W100</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13G</w:t>
            </w:r>
          </w:p>
        </w:tc>
        <w:tc>
          <w:tcPr>
            <w:tcW w:w="1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PAGE   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OF   5   PAGES</w:t>
            </w:r>
          </w:p>
        </w:tc>
      </w:tr>
      <w:tr>
        <w:trPr>
          <w:trHeight w:val="182"/>
        </w:trPr>
        <w:tc>
          <w:tcPr>
            <w:tcW w:w="33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Ownership of Five Percent or Less of a Class.</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Inapplicable</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Ownership of More than Five Percent on Behalf of Another Person.</w:t>
      </w:r>
    </w:p>
    <w:p>
      <w:pPr>
        <w:spacing w:after="0" w:line="186" w:lineRule="exact"/>
        <w:rPr>
          <w:sz w:val="20"/>
          <w:szCs w:val="20"/>
          <w:color w:val="auto"/>
        </w:rPr>
      </w:pPr>
    </w:p>
    <w:p>
      <w:pPr>
        <w:ind w:left="1320" w:right="3039" w:firstLine="851"/>
        <w:spacing w:after="0" w:line="239" w:lineRule="auto"/>
        <w:rPr>
          <w:sz w:val="20"/>
          <w:szCs w:val="20"/>
          <w:color w:val="auto"/>
        </w:rPr>
      </w:pPr>
      <w:r>
        <w:rPr>
          <w:rFonts w:ascii="Courier New" w:cs="Courier New" w:eastAsia="Courier New" w:hAnsi="Courier New"/>
          <w:sz w:val="16"/>
          <w:szCs w:val="16"/>
          <w:color w:val="auto"/>
        </w:rPr>
        <w:t>In accordance with the provisions of the partnership agreement, the limited partners of LP1 have the right to receive dividends from, as well as the proceeds from the sale of, the Common Stock, in proportion to their percentage ownership of LP1. LP1 owns of record more than 5% of the class of securities reported on herein.</w:t>
      </w:r>
    </w:p>
    <w:p>
      <w:pPr>
        <w:spacing w:after="0" w:line="190" w:lineRule="exact"/>
        <w:rPr>
          <w:sz w:val="20"/>
          <w:szCs w:val="20"/>
          <w:color w:val="auto"/>
        </w:rPr>
      </w:pPr>
    </w:p>
    <w:p>
      <w:pPr>
        <w:ind w:left="1320" w:right="3119" w:hanging="1323"/>
        <w:spacing w:after="0" w:line="238" w:lineRule="auto"/>
        <w:tabs>
          <w:tab w:leader="none" w:pos="13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8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Inapplicable</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Identification and Classification of Members of the Group.</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Inapplicable</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Notice of Dissolution of Group.</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Inapplicable</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Certification.</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Inapplicable</w:t>
      </w:r>
    </w:p>
    <w:p>
      <w:pPr>
        <w:sectPr>
          <w:pgSz w:w="11900" w:h="16838" w:orient="portrait"/>
          <w:cols w:equalWidth="0" w:num="1">
            <w:col w:w="10219"/>
          </w:cols>
          <w:pgMar w:left="240"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5" w:right="1440" w:bottom="1440" w:gutter="0" w:footer="0" w:header="0"/>
        </w:sect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00504W100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w:t>
      </w:r>
    </w:p>
    <w:p>
      <w:pPr>
        <w:spacing w:after="0" w:line="381" w:lineRule="exact"/>
        <w:rPr>
          <w:sz w:val="20"/>
          <w:szCs w:val="20"/>
          <w:color w:val="auto"/>
        </w:rPr>
      </w:pPr>
    </w:p>
    <w:p>
      <w:pPr>
        <w:sectPr>
          <w:pgSz w:w="11900" w:h="16838" w:orient="portrait"/>
          <w:cols w:equalWidth="0" w:num="8">
            <w:col w:w="840" w:space="0"/>
            <w:col w:w="2220" w:space="720"/>
            <w:col w:w="700" w:space="720"/>
            <w:col w:w="380" w:space="100"/>
            <w:col w:w="460" w:space="100"/>
            <w:col w:w="180" w:space="100"/>
            <w:col w:w="480" w:space="100"/>
            <w:col w:w="3119"/>
          </w:cols>
          <w:pgMar w:left="240" w:top="295" w:right="1440" w:bottom="1440" w:gutter="0" w:footer="0" w:header="0"/>
          <w:type w:val="continuous"/>
        </w:sectPr>
      </w:pP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19"/>
          </w:cols>
          <w:pgMar w:left="240" w:top="295" w:right="1440" w:bottom="1440" w:gutter="0" w:footer="0" w:header="0"/>
          <w:type w:val="continuous"/>
        </w:sectPr>
      </w:pPr>
    </w:p>
    <w:p>
      <w:pPr>
        <w:spacing w:after="0" w:line="376"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15, 2001</w:t>
      </w:r>
    </w:p>
    <w:p>
      <w:pPr>
        <w:spacing w:after="0" w:line="200" w:lineRule="exact"/>
        <w:rPr>
          <w:sz w:val="20"/>
          <w:szCs w:val="20"/>
          <w:color w:val="auto"/>
        </w:rPr>
      </w:pPr>
    </w:p>
    <w:p>
      <w:pPr>
        <w:sectPr>
          <w:pgSz w:w="11900" w:h="16838" w:orient="portrait"/>
          <w:cols w:equalWidth="0" w:num="2">
            <w:col w:w="3780" w:space="180"/>
            <w:col w:w="6259"/>
          </w:cols>
          <w:pgMar w:left="240" w:top="295" w:right="1440" w:bottom="1440" w:gutter="0" w:footer="0" w:header="0"/>
          <w:type w:val="continuous"/>
        </w:sectPr>
      </w:pPr>
    </w:p>
    <w:p>
      <w:pPr>
        <w:spacing w:after="0" w:line="358" w:lineRule="exact"/>
        <w:rPr>
          <w:sz w:val="20"/>
          <w:szCs w:val="20"/>
          <w:color w:val="auto"/>
        </w:rPr>
      </w:pPr>
    </w:p>
    <w:p>
      <w:pPr>
        <w:ind w:left="3220"/>
        <w:spacing w:after="0"/>
        <w:tabs>
          <w:tab w:leader="none" w:pos="38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James D. Witherington</w:t>
      </w:r>
    </w:p>
    <w:p>
      <w:pPr>
        <w:sectPr>
          <w:pgSz w:w="11900" w:h="16838" w:orient="portrait"/>
          <w:cols w:equalWidth="0" w:num="1">
            <w:col w:w="10219"/>
          </w:cols>
          <w:pgMar w:left="240" w:top="295" w:right="1440" w:bottom="1440" w:gutter="0" w:footer="0" w:header="0"/>
          <w:type w:val="continuous"/>
        </w:sectPr>
      </w:pP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tabs>
          <w:tab w:leader="none" w:pos="3860" w:val="left"/>
        </w:tabs>
        <w:rPr>
          <w:sz w:val="20"/>
          <w:szCs w:val="20"/>
          <w:color w:val="auto"/>
        </w:rPr>
      </w:pPr>
      <w:r>
        <w:rPr>
          <w:rFonts w:ascii="Courier New" w:cs="Courier New" w:eastAsia="Courier New" w:hAnsi="Courier New"/>
          <w:sz w:val="16"/>
          <w:szCs w:val="16"/>
          <w:color w:val="auto"/>
        </w:rPr>
        <w:t>Name:</w:t>
        <w:tab/>
        <w:t>James D. Witherington</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Title: President</w:t>
      </w:r>
    </w:p>
    <w:sectPr>
      <w:pgSz w:w="11900" w:h="16838" w:orient="portrait"/>
      <w:cols w:equalWidth="0" w:num="1">
        <w:col w:w="10219"/>
      </w:cols>
      <w:pgMar w:left="240"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2019-12-14T18:13:19Z</dcterms:created>
  <dcterms:modified xsi:type="dcterms:W3CDTF">2019-12-14T18:13:19Z</dcterms:modified>
</cp:coreProperties>
</file>