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P10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69376K106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Macquarie Group Limited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AUSTRALIA</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2,871,441.00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47" w:orient="portrait"/>
          <w:cols w:equalWidth="0" w:num="2">
            <w:col w:w="1100" w:space="60"/>
            <w:col w:w="9700"/>
          </w:cols>
          <w:pgMar w:left="320" w:top="111" w:right="719" w:bottom="0" w:gutter="0" w:footer="0" w:header="0"/>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2,871,441 deemed beneficially owned due to reporting person's ownership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Macquarie Management Holdings Inc. and Macquarie Investment Management Business Trust whose individual holdings are shown on the following forms.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Macquarie Management Holdings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2,871,441.00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2,871,441.00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2,871,441.00</w:t>
      </w:r>
    </w:p>
    <w:p>
      <w:pPr>
        <w:spacing w:after="0" w:line="20"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ectPr>
          <w:pgSz w:w="11900" w:h="16847" w:orient="portrait"/>
          <w:cols w:equalWidth="0" w:num="1">
            <w:col w:w="10860"/>
          </w:cols>
          <w:pgMar w:left="320" w:top="111" w:right="71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5.24 %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HC</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2,871,441 deemed beneficially owned due to reporting person's ownership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Macquarie Investment Management Business Trust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Macquarie Investment Management Business Trust</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520"/>
          </w:cols>
          <w:pgMar w:left="320" w:top="612" w:right="1059"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2,871,441.00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2,871,441.00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2,871,441.00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360"/>
          </w:cols>
          <w:pgMar w:left="320" w:top="612" w:right="1059"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520"/>
          </w:cols>
          <w:pgMar w:left="320" w:top="612" w:right="1059" w:bottom="0" w:gutter="0" w:footer="0" w:header="0"/>
          <w:type w:val="continuous"/>
        </w:sectPr>
      </w:pPr>
    </w:p>
    <w:p>
      <w:pPr>
        <w:spacing w:after="0" w:line="3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hanging="912"/>
        <w:spacing w:after="0"/>
        <w:tabs>
          <w:tab w:leader="none" w:pos="96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issuer:</w:t>
      </w:r>
    </w:p>
    <w:p>
      <w:pPr>
        <w:sectPr>
          <w:pgSz w:w="11900" w:h="16838" w:orient="portrait"/>
          <w:cols w:equalWidth="0" w:num="1">
            <w:col w:w="10520"/>
          </w:cols>
          <w:pgMar w:left="320" w:top="612" w:right="1059" w:bottom="0" w:gutter="0" w:footer="0" w:header="0"/>
          <w:type w:val="continuous"/>
        </w:sectPr>
      </w:pPr>
    </w:p>
    <w:bookmarkStart w:id="3" w:name="page4"/>
    <w:bookmarkEnd w:id="3"/>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P10 Inc</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 Rockefeller Plaza, New York, NY 10111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920"/>
        <w:spacing w:after="0" w:line="256" w:lineRule="auto"/>
        <w:rPr>
          <w:sz w:val="20"/>
          <w:szCs w:val="20"/>
          <w:color w:val="auto"/>
        </w:rPr>
      </w:pPr>
      <w:r>
        <w:rPr>
          <w:rFonts w:ascii="Times New Roman" w:cs="Times New Roman" w:eastAsia="Times New Roman" w:hAnsi="Times New Roman"/>
          <w:sz w:val="22"/>
          <w:szCs w:val="22"/>
          <w:color w:val="auto"/>
        </w:rPr>
        <w:t>This Schedule 13G is jointly filed by Macquarie Group Limited, Macquarie Management Holdings Inc and Macquarie Investment Management Business Trust</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20" w:space="300"/>
            <w:col w:w="10200"/>
          </w:cols>
          <w:pgMar w:left="360" w:top="112" w:right="419" w:bottom="0" w:gutter="0" w:footer="0" w:header="0"/>
        </w:sectPr>
      </w:pPr>
    </w:p>
    <w:p>
      <w:pPr>
        <w:spacing w:after="0" w:line="33" w:lineRule="exact"/>
        <w:rPr>
          <w:sz w:val="20"/>
          <w:szCs w:val="20"/>
          <w:color w:val="auto"/>
        </w:rPr>
      </w:pPr>
    </w:p>
    <w:p>
      <w:pPr>
        <w:ind w:left="920" w:hanging="912"/>
        <w:spacing w:after="0" w:line="24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business address of Macquarie Group Limited is Level 1, 1 Elizabeth Street, Sydney, New South Wales, Australia. The principal business address of Macquarie Management Holdings Inc. and Macquarie Investment Management Business Trust is 610 Market Street, Philadelphia, PA 19106.</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22"/>
          <w:szCs w:val="22"/>
          <w:color w:val="auto"/>
        </w:rPr>
      </w:pPr>
    </w:p>
    <w:p>
      <w:pPr>
        <w:ind w:left="920" w:right="2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Macquarie Group Limited - Sydney, New South Wales, Australia Corporation Macquarie Management Holdings Inc., Macquarie Investment Management Business Trust- incorporated or formed under the laws of the State of Delaware.</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69376K106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responses on the cover page hereto.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responses on the cover page hereto.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responses on the cover page hereto.</w:t>
      </w:r>
    </w:p>
    <w:p>
      <w:pPr>
        <w:spacing w:after="0" w:line="287" w:lineRule="exact"/>
        <w:rPr>
          <w:sz w:val="20"/>
          <w:szCs w:val="20"/>
          <w:color w:val="auto"/>
        </w:rPr>
      </w:pPr>
    </w:p>
    <w:p>
      <w:pPr>
        <w:ind w:left="1240" w:hanging="314"/>
        <w:spacing w:after="0"/>
        <w:tabs>
          <w:tab w:leader="none" w:pos="12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00" w:firstLine="6"/>
        <w:spacing w:after="0" w:line="486" w:lineRule="auto"/>
        <w:tabs>
          <w:tab w:leader="none" w:pos="129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responses on the cover page hereto.</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ectPr>
          <w:pgSz w:w="11900" w:h="16838" w:orient="portrait"/>
          <w:cols w:equalWidth="0" w:num="1">
            <w:col w:w="11120"/>
          </w:cols>
          <w:pgMar w:left="360" w:top="112" w:right="419" w:bottom="0" w:gutter="0" w:footer="0" w:header="0"/>
          <w:type w:val="continuous"/>
        </w:sectPr>
      </w:pPr>
    </w:p>
    <w:bookmarkStart w:id="4" w:name="page5"/>
    <w:bookmarkEnd w:id="4"/>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355" w:right="399" w:bottom="144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Macquarie Group Limited</w:t>
      </w:r>
    </w:p>
    <w:p>
      <w:pPr>
        <w:spacing w:after="0" w:line="152"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Philip Alexander</w:t>
      </w:r>
    </w:p>
    <w:p>
      <w:pPr>
        <w:spacing w:after="0" w:line="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Name/Title: Associate Director</w:t>
      </w:r>
    </w:p>
    <w:p>
      <w:pPr>
        <w:spacing w:after="0" w:line="44"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02/07/2025</w:t>
      </w:r>
    </w:p>
    <w:p>
      <w:pPr>
        <w:spacing w:after="0" w:line="152"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Charles Glorioso</w:t>
      </w:r>
    </w:p>
    <w:p>
      <w:pPr>
        <w:spacing w:after="0" w:line="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Name/Title: Division Director</w:t>
      </w:r>
    </w:p>
    <w:p>
      <w:pPr>
        <w:spacing w:after="0" w:line="44"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02/07/2025</w:t>
      </w:r>
    </w:p>
    <w:p>
      <w:pPr>
        <w:spacing w:after="0" w:line="15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Macquarie Management Holdings Inc</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Marty Wolin</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02/07/2025</w:t>
      </w:r>
    </w:p>
    <w:p>
      <w:pPr>
        <w:spacing w:after="0" w:line="15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Macquarie Investment Management Business Trust</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Marty Wolin</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02/07/2025</w:t>
      </w:r>
    </w:p>
    <w:sectPr>
      <w:pgSz w:w="11900" w:h="16838" w:orient="portrait"/>
      <w:cols w:equalWidth="0" w:num="1">
        <w:col w:w="11140"/>
      </w:cols>
      <w:pgMar w:left="360" w:top="355"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2"/>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2025-02-07T07:47:37Z</dcterms:created>
  <dcterms:modified xsi:type="dcterms:W3CDTF">2025-02-07T07:47:37Z</dcterms:modified>
</cp:coreProperties>
</file>