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275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75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Boston Brad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ACTIVE POWER,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06/28/2007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2128 W. BAKER LANE, BK12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Board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Member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1.85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06/28/2007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06/27/2017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(Option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options are immediately exercisable. 100% of the options shall vest on the one year anniversary of the grant date, based on continued service on the Issuer's board of directors.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John K. Penver (Attorney-in-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07/30/2007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217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1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2260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1953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2019-12-17T13:23:52Z</dcterms:created>
  <dcterms:modified xsi:type="dcterms:W3CDTF">2019-12-17T13:23:52Z</dcterms:modified>
</cp:coreProperties>
</file>