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662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621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Olsen Martin T.</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30"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6"/>
        <w:spacing w:after="0"/>
        <w:rPr>
          <w:sz w:val="20"/>
          <w:szCs w:val="20"/>
          <w:color w:val="auto"/>
        </w:rPr>
      </w:pPr>
      <w:r>
        <w:rPr>
          <w:rFonts w:ascii="Arial" w:cs="Arial" w:eastAsia="Arial" w:hAnsi="Arial"/>
          <w:sz w:val="17"/>
          <w:szCs w:val="17"/>
          <w:color w:val="0000FF"/>
        </w:rPr>
        <w:t>VP of Global Sales</w:t>
      </w:r>
    </w:p>
    <w:p>
      <w:pPr>
        <w:spacing w:after="0" w:line="442" w:lineRule="exact"/>
        <w:rPr>
          <w:sz w:val="24"/>
          <w:szCs w:val="24"/>
          <w:color w:val="auto"/>
        </w:rPr>
      </w:pPr>
    </w:p>
    <w:p>
      <w:pPr>
        <w:sectPr>
          <w:pgSz w:w="11900" w:h="16838" w:orient="portrait"/>
          <w:cols w:equalWidth="0" w:num="3">
            <w:col w:w="3340" w:space="720"/>
            <w:col w:w="3274" w:space="720"/>
            <w:col w:w="3466"/>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2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7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112,500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112,500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4"/>
              <w:spacing w:after="0" w:line="140" w:lineRule="exact"/>
              <w:rPr>
                <w:sz w:val="20"/>
                <w:szCs w:val="20"/>
                <w:color w:val="auto"/>
              </w:rPr>
            </w:pPr>
            <w:r>
              <w:rPr>
                <w:rFonts w:ascii="Arial" w:cs="Arial" w:eastAsia="Arial" w:hAnsi="Arial"/>
                <w:sz w:val="13"/>
                <w:szCs w:val="13"/>
                <w:color w:val="0000FF"/>
              </w:rPr>
              <w:t>02/24/2011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112,500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112,500 of which option shares became eligible for vesting on February 24, 2011 upon Active Power's satisfaction of certain performance criteria for the fiscal year ending December 31, 2010.</w:t>
      </w:r>
    </w:p>
    <w:p>
      <w:pPr>
        <w:spacing w:after="0" w:line="21" w:lineRule="exact"/>
        <w:rPr>
          <w:rFonts w:ascii="Arial" w:cs="Arial" w:eastAsia="Arial" w:hAnsi="Arial"/>
          <w:sz w:val="13"/>
          <w:szCs w:val="13"/>
          <w:color w:val="008000"/>
        </w:rPr>
      </w:pPr>
    </w:p>
    <w:p>
      <w:pPr>
        <w:ind w:left="40" w:right="34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color w:val="0000FF"/>
                <w:w w:val="89"/>
              </w:rPr>
              <w:t>/s/ John K. Penver</w:t>
            </w:r>
          </w:p>
        </w:tc>
        <w:tc>
          <w:tcPr>
            <w:tcW w:w="84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02/24/2011</w:t>
            </w:r>
          </w:p>
        </w:tc>
      </w:tr>
      <w:tr>
        <w:trPr>
          <w:trHeight w:val="20"/>
        </w:trPr>
        <w:tc>
          <w:tcPr>
            <w:tcW w:w="12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9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2019-12-17T04:30:14Z</dcterms:created>
  <dcterms:modified xsi:type="dcterms:W3CDTF">2019-12-17T04:30:14Z</dcterms:modified>
</cp:coreProperties>
</file>