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deVenny, James E. III</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1860" w:type="dxa"/>
            <w:vAlign w:val="bottom"/>
            <w:gridSpan w:val="3"/>
          </w:tcPr>
          <w:p>
            <w:pPr>
              <w:ind w:left="60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color w:val="auto"/>
              </w:rPr>
              <w:t>below)</w:t>
            </w:r>
          </w:p>
        </w:tc>
        <w:tc>
          <w:tcPr>
            <w:tcW w:w="1780" w:type="dxa"/>
            <w:vAlign w:val="bottom"/>
            <w:gridSpan w:val="3"/>
          </w:tcPr>
          <w:p>
            <w:pPr>
              <w:ind w:left="6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C/O ACTIVE POWER,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Arial" w:cs="Arial" w:eastAsia="Arial" w:hAnsi="Arial"/>
                <w:sz w:val="18"/>
                <w:szCs w:val="18"/>
                <w:color w:val="0000FF"/>
              </w:rPr>
              <w:t>05/31/2012</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9"/>
              </w:rPr>
              <w:t>2128 W. BRAKER LANE, BK12</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60" w:type="dxa"/>
            <w:vAlign w:val="bottom"/>
            <w:gridSpan w:val="7"/>
            <w:vMerge w:val="continue"/>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520" w:type="dxa"/>
            <w:vAlign w:val="bottom"/>
            <w:gridSpan w:val="5"/>
            <w:vMerge w:val="restart"/>
          </w:tcPr>
          <w:p>
            <w:pPr>
              <w:ind w:left="160"/>
              <w:spacing w:after="0" w:line="189" w:lineRule="exact"/>
              <w:rPr>
                <w:sz w:val="20"/>
                <w:szCs w:val="20"/>
                <w:color w:val="auto"/>
              </w:rPr>
            </w:pPr>
            <w:r>
              <w:rPr>
                <w:rFonts w:ascii="Arial" w:cs="Arial" w:eastAsia="Arial" w:hAnsi="Arial"/>
                <w:sz w:val="18"/>
                <w:szCs w:val="18"/>
                <w:color w:val="0000FF"/>
              </w:rPr>
              <w:t>05/31/2012</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6"/>
          </w:tcPr>
          <w:p>
            <w:pPr>
              <w:ind w:left="100"/>
              <w:spacing w:after="0" w:line="189"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0000FF"/>
                <w:w w:val="99"/>
              </w:rPr>
              <w:t>AUSTIN</w:t>
            </w:r>
          </w:p>
        </w:tc>
        <w:tc>
          <w:tcPr>
            <w:tcW w:w="840" w:type="dxa"/>
            <w:vAlign w:val="bottom"/>
          </w:tcPr>
          <w:p>
            <w:pPr>
              <w:ind w:left="600"/>
              <w:spacing w:after="0"/>
              <w:rPr>
                <w:sz w:val="20"/>
                <w:szCs w:val="20"/>
                <w:color w:val="auto"/>
              </w:rPr>
            </w:pPr>
            <w:r>
              <w:rPr>
                <w:rFonts w:ascii="Arial" w:cs="Arial" w:eastAsia="Arial" w:hAnsi="Arial"/>
                <w:sz w:val="18"/>
                <w:szCs w:val="18"/>
                <w:color w:val="0000FF"/>
                <w:w w:val="95"/>
              </w:rPr>
              <w:t>TX</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78758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ind w:left="20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(City)</w:t>
            </w:r>
          </w:p>
        </w:tc>
        <w:tc>
          <w:tcPr>
            <w:tcW w:w="1860" w:type="dxa"/>
            <w:vAlign w:val="bottom"/>
            <w:gridSpan w:val="3"/>
          </w:tcPr>
          <w:p>
            <w:pPr>
              <w:ind w:left="60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4"/>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8"/>
          </w:tcPr>
          <w:p>
            <w:pPr>
              <w:jc w:val="center"/>
              <w:ind w:right="1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ind w:left="680"/>
              <w:spacing w:after="0"/>
              <w:rPr>
                <w:sz w:val="20"/>
                <w:szCs w:val="20"/>
                <w:color w:val="auto"/>
              </w:rPr>
            </w:pPr>
            <w:r>
              <w:rPr>
                <w:rFonts w:ascii="Arial" w:cs="Arial" w:eastAsia="Arial" w:hAnsi="Arial"/>
                <w:sz w:val="18"/>
                <w:szCs w:val="18"/>
                <w:color w:val="0000FF"/>
              </w:rPr>
              <w:t>05/31/2012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40,000</w:t>
            </w: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color w:val="0000FF"/>
                <w:w w:val="96"/>
              </w:rPr>
              <w:t>0.8093</w:t>
            </w:r>
            <w:r>
              <w:rPr>
                <w:rFonts w:ascii="Arial" w:cs="Arial" w:eastAsia="Arial" w:hAnsi="Arial"/>
                <w:sz w:val="22"/>
                <w:szCs w:val="22"/>
                <w:color w:val="008000"/>
                <w:w w:val="96"/>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160,000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60,000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05/31/2012</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jc w:val="right"/>
              <w:ind w:right="132"/>
              <w:spacing w:after="0"/>
              <w:rPr>
                <w:sz w:val="20"/>
                <w:szCs w:val="20"/>
                <w:color w:val="auto"/>
              </w:rPr>
            </w:pPr>
            <w:r>
              <w:rPr>
                <w:rFonts w:ascii="Arial" w:cs="Arial" w:eastAsia="Arial" w:hAnsi="Arial"/>
                <w:sz w:val="18"/>
                <w:szCs w:val="18"/>
                <w:color w:val="0000FF"/>
              </w:rPr>
              <w:t>5,000</w:t>
            </w: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A</w:t>
            </w:r>
          </w:p>
        </w:tc>
        <w:tc>
          <w:tcPr>
            <w:tcW w:w="880" w:type="dxa"/>
            <w:vAlign w:val="bottom"/>
            <w:gridSpan w:val="4"/>
            <w:vMerge w:val="restart"/>
          </w:tcPr>
          <w:p>
            <w:pPr>
              <w:jc w:val="center"/>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0.8013</w:t>
            </w: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20,000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jc w:val="center"/>
              <w:ind w:left="4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760" w:type="dxa"/>
            <w:vAlign w:val="bottom"/>
            <w:gridSpan w:val="15"/>
          </w:tcPr>
          <w:p>
            <w:pPr>
              <w:jc w:val="center"/>
              <w:ind w:left="29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3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$0.78830 to $0.81, inclusive. The reporting person undertakes to provide to Active Power, Inc., any security holder of Active Power, Inc., or the staff of the Securities and Exchange Commission, upon request, full information regarding the number of shares sold at each separate price within the ranges set forth in footnote (1)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in JD Investments Defined Benefit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by wife.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0000FF"/>
                <w:w w:val="94"/>
              </w:rPr>
              <w:t>Beth Sarno, Attorney-in-Fact</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05/06/2016</w:t>
            </w:r>
          </w:p>
        </w:tc>
      </w:tr>
      <w:tr>
        <w:trPr>
          <w:trHeight w:val="20"/>
        </w:trPr>
        <w:tc>
          <w:tcPr>
            <w:tcW w:w="2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6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2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1532"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2019-12-06T18:30:16Z</dcterms:created>
  <dcterms:modified xsi:type="dcterms:W3CDTF">2019-12-06T18:30:16Z</dcterms:modified>
</cp:coreProperties>
</file>