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Sarsfield Luke A. III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P10,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4514 COLE AVENUE,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P10,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9.87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188,134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Chairman &amp; Chief Executive Officer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Amanda Coussens,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4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Luke A.</w:t>
        <w:tab/>
        <w:t>06/09/2025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Sarsfield III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28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97448" TargetMode="External"/><Relationship Id="rId14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2025-06-09T17:20:20Z</dcterms:created>
  <dcterms:modified xsi:type="dcterms:W3CDTF">2025-06-09T17:20:20Z</dcterms:modified>
</cp:coreProperties>
</file>