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7517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751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Gwilliam Scott L.</w:t>
              </w:r>
            </w:hyperlink>
          </w:p>
        </w:tc>
        <w:tc>
          <w:tcPr>
            <w:tcW w:w="1560" w:type="dxa"/>
            <w:vAlign w:val="bottom"/>
          </w:tcPr>
          <w:p>
            <w:pPr>
              <w:ind w:left="2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2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20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10/20/2021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P10, Inc.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PX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6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0"/>
        </w:trPr>
        <w:tc>
          <w:tcPr>
            <w:tcW w:w="1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C/O P10, INC.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4514 COLE AVENUE, SUITE 1600</w:t>
            </w:r>
          </w:p>
        </w:tc>
      </w:tr>
      <w:tr>
        <w:trPr>
          <w:trHeight w:val="177"/>
        </w:trPr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03"/>
        </w:trPr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5"/>
        </w:trPr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DALLAS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TX</w:t>
            </w:r>
          </w:p>
        </w:tc>
        <w:tc>
          <w:tcPr>
            <w:tcW w:w="13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75205</w:t>
            </w:r>
          </w:p>
        </w:tc>
      </w:tr>
      <w:tr>
        <w:trPr>
          <w:trHeight w:val="177"/>
        </w:trPr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48"/>
        </w:trPr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(City)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(State)</w:t>
            </w:r>
          </w:p>
        </w:tc>
        <w:tc>
          <w:tcPr>
            <w:tcW w:w="13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2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ind w:left="183"/>
        <w:spacing w:after="0"/>
        <w:tabs>
          <w:tab w:leader="none" w:pos="502" w:val="left"/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440" w:firstLine="9"/>
        <w:spacing w:after="0" w:line="234" w:lineRule="auto"/>
        <w:tabs>
          <w:tab w:leader="none" w:pos="167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10/20/2021</w:t>
      </w:r>
    </w:p>
    <w:p>
      <w:pPr>
        <w:spacing w:after="0" w:line="304" w:lineRule="exact"/>
        <w:rPr>
          <w:sz w:val="24"/>
          <w:szCs w:val="24"/>
          <w:color w:val="auto"/>
        </w:rPr>
      </w:pPr>
    </w:p>
    <w:p>
      <w:pPr>
        <w:ind w:right="480" w:firstLine="9"/>
        <w:spacing w:after="0" w:line="252" w:lineRule="auto"/>
        <w:tabs>
          <w:tab w:leader="none" w:pos="167" w:val="left"/>
        </w:tabs>
        <w:numPr>
          <w:ilvl w:val="0"/>
          <w:numId w:val="3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60" w:right="340" w:hanging="304"/>
        <w:spacing w:after="0" w:line="180" w:lineRule="auto"/>
        <w:tabs>
          <w:tab w:leader="none" w:pos="46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27" w:lineRule="exact"/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</w:p>
    <w:p>
      <w:pPr>
        <w:ind w:left="460" w:right="320"/>
        <w:spacing w:after="0" w:line="264" w:lineRule="auto"/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45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0"/>
            <w:col w:w="2680"/>
          </w:cols>
          <w:pgMar w:left="480" w:top="230" w:right="47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Class A Common Stock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9,451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(1)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Class B Common Stock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21,500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(2)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4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3. Title and Amount of Securities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4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2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</w:tcPr>
          <w:p>
            <w:pPr>
              <w:ind w:left="3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  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3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</w:tcPr>
          <w:p>
            <w:pPr>
              <w:ind w:left="3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3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8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 w:right="80" w:firstLine="5"/>
        <w:spacing w:after="0" w:line="259" w:lineRule="auto"/>
        <w:tabs>
          <w:tab w:leader="none" w:pos="190" w:val="left"/>
        </w:tabs>
        <w:numPr>
          <w:ilvl w:val="0"/>
          <w:numId w:val="5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Represents shares of restricted stock awarded to the Reporting Person. These shares vest on October 7, 2022, subject to the Reporting Person's continuous service or employment with the Issuer.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40" w:right="360" w:firstLine="5"/>
        <w:spacing w:after="0" w:line="259" w:lineRule="auto"/>
        <w:tabs>
          <w:tab w:leader="none" w:pos="190" w:val="left"/>
        </w:tabs>
        <w:numPr>
          <w:ilvl w:val="0"/>
          <w:numId w:val="5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This Form 3 amendment is being filed to correct the original Form 3 filed on October 21, 2021. The original Form 3 did not include the 21,500 Class B shares owned by Mr. Gwilliam, which were unintentionally omitted.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Remarks: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Amanda Coussens as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Attorney-in-Fact for the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4"/>
              </w:rPr>
              <w:t>08/11/2022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Reporting Persons</w:t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6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2AE8944A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625558EC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38E1F29"/>
    <w:multiLevelType w:val="hybridMultilevel"/>
    <w:lvl w:ilvl="0">
      <w:lvlJc w:val="left"/>
      <w:lvlText w:val="%1."/>
      <w:numFmt w:val="decimal"/>
      <w:start w:val="6"/>
    </w:lvl>
  </w:abstractNum>
  <w:abstractNum w:abstractNumId="3">
    <w:nsid w:val="46E87CCD"/>
    <w:multiLevelType w:val="hybridMultilevel"/>
    <w:lvl w:ilvl="0">
      <w:lvlJc w:val="left"/>
      <w:lvlText w:val="X"/>
      <w:numFmt w:val="bullet"/>
      <w:start w:val="1"/>
    </w:lvl>
  </w:abstractNum>
  <w:abstractNum w:abstractNumId="4">
    <w:nsid w:val="3D1B58BA"/>
    <w:multiLevelType w:val="hybridMultilevel"/>
    <w:lvl w:ilvl="0">
      <w:lvlJc w:val="left"/>
      <w:lvlText w:val="%1."/>
      <w:numFmt w:val="decimal"/>
      <w:start w:val="1"/>
    </w:lvl>
  </w:abstractNum>
  <w:abstractNum w:abstractNumId="5">
    <w:nsid w:val="507ED7AB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889691" TargetMode="External"/><Relationship Id="rId11" Type="http://schemas.openxmlformats.org/officeDocument/2006/relationships/hyperlink" Target="http://www.sec.gov/cgi-bin/browse-edgar?action=getcompany&amp;CIK=00018419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2022-08-12T02:50:59Z</dcterms:created>
  <dcterms:modified xsi:type="dcterms:W3CDTF">2022-08-12T02:50:59Z</dcterms:modified>
</cp:coreProperties>
</file>