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3056255</wp:posOffset>
            </wp:positionH>
            <wp:positionV relativeFrom="page">
              <wp:posOffset>157480</wp:posOffset>
            </wp:positionV>
            <wp:extent cx="1457960" cy="308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457960" cy="308610"/>
                    </a:xfrm>
                    <a:prstGeom prst="rect">
                      <a:avLst/>
                    </a:prstGeom>
                    <a:noFill/>
                  </pic:spPr>
                </pic:pic>
              </a:graphicData>
            </a:graphic>
          </wp:anchor>
        </w:drawing>
        <w:t>December 18, 2009</w:t>
      </w:r>
    </w:p>
    <w:p>
      <w:pPr>
        <w:spacing w:after="0" w:line="206"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Via EDGAR and Facsimile</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3561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20549-3561</w:t>
      </w:r>
    </w:p>
    <w:p>
      <w:pPr>
        <w:sectPr>
          <w:pgSz w:w="11900" w:h="16838" w:orient="portrait"/>
          <w:cols w:equalWidth="0" w:num="1">
            <w:col w:w="11280"/>
          </w:cols>
          <w:pgMar w:left="240" w:top="887" w:right="379" w:bottom="1440" w:gutter="0" w:footer="0" w:header="0"/>
        </w:sectPr>
      </w:pP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color w:val="auto"/>
        </w:rPr>
        <w:t>Attn: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color w:val="auto"/>
        </w:rPr>
        <w:t>H. Christopher Owings</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Catherine T. Brown</w:t>
      </w:r>
    </w:p>
    <w:p>
      <w:pPr>
        <w:spacing w:after="0" w:line="199" w:lineRule="exact"/>
        <w:rPr>
          <w:sz w:val="24"/>
          <w:szCs w:val="24"/>
          <w:color w:val="auto"/>
        </w:rPr>
      </w:pPr>
    </w:p>
    <w:p>
      <w:pPr>
        <w:sectPr>
          <w:pgSz w:w="11900" w:h="16838" w:orient="portrait"/>
          <w:cols w:equalWidth="0" w:num="2">
            <w:col w:w="360" w:space="440"/>
            <w:col w:w="10480"/>
          </w:cols>
          <w:pgMar w:left="240" w:top="887" w:right="379" w:bottom="1440" w:gutter="0" w:footer="0" w:header="0"/>
          <w:type w:val="continuous"/>
        </w:sectPr>
      </w:pPr>
    </w:p>
    <w:p>
      <w:pPr>
        <w:ind w:left="80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4"/>
          <w:szCs w:val="24"/>
          <w:color w:val="auto"/>
        </w:rPr>
      </w:pPr>
    </w:p>
    <w:p>
      <w:pPr>
        <w:ind w:left="20"/>
        <w:spacing w:after="0"/>
        <w:rPr>
          <w:sz w:val="20"/>
          <w:szCs w:val="20"/>
          <w:color w:val="auto"/>
        </w:rPr>
      </w:pPr>
      <w:r>
        <w:rPr>
          <w:rFonts w:ascii="Arial" w:cs="Arial" w:eastAsia="Arial" w:hAnsi="Arial"/>
          <w:sz w:val="15"/>
          <w:szCs w:val="15"/>
          <w:b w:val="1"/>
          <w:bCs w:val="1"/>
          <w:color w:val="auto"/>
        </w:rPr>
        <w:t>Registration Statement on Form S-3</w:t>
      </w:r>
    </w:p>
    <w:p>
      <w:pPr>
        <w:spacing w:after="0" w:line="44"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File No. 333-163301</w:t>
      </w:r>
    </w:p>
    <w:p>
      <w:pPr>
        <w:spacing w:after="0" w:line="200" w:lineRule="exact"/>
        <w:rPr>
          <w:sz w:val="24"/>
          <w:szCs w:val="24"/>
          <w:color w:val="auto"/>
        </w:rPr>
      </w:pPr>
    </w:p>
    <w:p>
      <w:pPr>
        <w:sectPr>
          <w:pgSz w:w="11900" w:h="16838" w:orient="portrait"/>
          <w:cols w:equalWidth="0" w:num="2">
            <w:col w:w="1060" w:space="420"/>
            <w:col w:w="9800"/>
          </w:cols>
          <w:pgMar w:left="240" w:top="887" w:right="379" w:bottom="1440" w:gutter="0" w:footer="0" w:header="0"/>
          <w:type w:val="continuous"/>
        </w:sectPr>
      </w:pPr>
    </w:p>
    <w:p>
      <w:pPr>
        <w:spacing w:after="0" w:line="4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Acceleration Request</w:t>
      </w:r>
    </w:p>
    <w:p>
      <w:pPr>
        <w:sectPr>
          <w:pgSz w:w="11900" w:h="16838" w:orient="portrait"/>
          <w:cols w:equalWidth="0" w:num="1">
            <w:col w:w="11280"/>
          </w:cols>
          <w:pgMar w:left="240" w:top="887" w:right="379" w:bottom="1440" w:gutter="0" w:footer="0" w:header="0"/>
          <w:type w:val="continuous"/>
        </w:sectPr>
      </w:pPr>
    </w:p>
    <w:p>
      <w:pPr>
        <w:spacing w:after="0" w:line="125" w:lineRule="exact"/>
        <w:rPr>
          <w:sz w:val="24"/>
          <w:szCs w:val="24"/>
          <w:color w:val="auto"/>
        </w:rPr>
      </w:pPr>
    </w:p>
    <w:p>
      <w:pPr>
        <w:ind w:left="820"/>
        <w:spacing w:after="0"/>
        <w:rPr>
          <w:sz w:val="20"/>
          <w:szCs w:val="20"/>
          <w:color w:val="auto"/>
        </w:rPr>
      </w:pPr>
      <w:r>
        <w:rPr>
          <w:rFonts w:ascii="Arial" w:cs="Arial" w:eastAsia="Arial" w:hAnsi="Arial"/>
          <w:sz w:val="15"/>
          <w:szCs w:val="15"/>
          <w:b w:val="1"/>
          <w:bCs w:val="1"/>
          <w:color w:val="auto"/>
        </w:rPr>
        <w:t>Requested Date:</w:t>
      </w:r>
    </w:p>
    <w:p>
      <w:pPr>
        <w:spacing w:after="0" w:line="56" w:lineRule="exact"/>
        <w:rPr>
          <w:sz w:val="24"/>
          <w:szCs w:val="24"/>
          <w:color w:val="auto"/>
        </w:rPr>
      </w:pPr>
    </w:p>
    <w:p>
      <w:pPr>
        <w:ind w:left="820"/>
        <w:spacing w:after="0"/>
        <w:rPr>
          <w:sz w:val="20"/>
          <w:szCs w:val="20"/>
          <w:color w:val="auto"/>
        </w:rPr>
      </w:pPr>
      <w:r>
        <w:rPr>
          <w:rFonts w:ascii="Arial" w:cs="Arial" w:eastAsia="Arial" w:hAnsi="Arial"/>
          <w:sz w:val="15"/>
          <w:szCs w:val="15"/>
          <w:b w:val="1"/>
          <w:bCs w:val="1"/>
          <w:color w:val="auto"/>
        </w:rPr>
        <w:t>Requested Time:</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December 21, 2009</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4:30 PM Eastern Time</w:t>
      </w:r>
    </w:p>
    <w:p>
      <w:pPr>
        <w:spacing w:after="0" w:line="200" w:lineRule="exact"/>
        <w:rPr>
          <w:sz w:val="24"/>
          <w:szCs w:val="24"/>
          <w:color w:val="auto"/>
        </w:rPr>
      </w:pPr>
    </w:p>
    <w:p>
      <w:pPr>
        <w:sectPr>
          <w:pgSz w:w="11900" w:h="16838" w:orient="portrait"/>
          <w:cols w:equalWidth="0" w:num="2">
            <w:col w:w="2080" w:space="400"/>
            <w:col w:w="8800"/>
          </w:cols>
          <w:pgMar w:left="240" w:top="887" w:right="379" w:bottom="1440" w:gutter="0" w:footer="0" w:header="0"/>
          <w:type w:val="continuous"/>
        </w:sectPr>
      </w:pPr>
    </w:p>
    <w:p>
      <w:pPr>
        <w:spacing w:after="0" w:line="69"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4"/>
          <w:szCs w:val="24"/>
          <w:color w:val="auto"/>
        </w:rPr>
      </w:pPr>
    </w:p>
    <w:p>
      <w:pPr>
        <w:jc w:val="both"/>
        <w:ind w:right="440" w:firstLine="456"/>
        <w:spacing w:after="0" w:line="256" w:lineRule="auto"/>
        <w:rPr>
          <w:sz w:val="20"/>
          <w:szCs w:val="20"/>
          <w:color w:val="auto"/>
        </w:rPr>
      </w:pPr>
      <w:r>
        <w:rPr>
          <w:rFonts w:ascii="Arial" w:cs="Arial" w:eastAsia="Arial" w:hAnsi="Arial"/>
          <w:sz w:val="18"/>
          <w:szCs w:val="18"/>
          <w:color w:val="auto"/>
        </w:rPr>
        <w:t>Pursuant to Rule 461 under the Securities Act of 1933, as amended, Active Power,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hereby requests that the above-referenced Registration Statement on Form S-3, as amended (File No. 333-163301)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be declared effective at the “Requested Date” and “Requested Time” set forth above or as soon thereafter as practicable, or at such later time as the Company may request by telephone to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w:t>
      </w:r>
    </w:p>
    <w:p>
      <w:pPr>
        <w:spacing w:after="0" w:line="143"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The Company hereby authorizes Derek L. Willis of Wilson Sonsini Goodrich &amp; Rosati, Professional Corporation, counsel for the Company, to make such request on the Company’s behalf.</w:t>
      </w:r>
    </w:p>
    <w:p>
      <w:pPr>
        <w:spacing w:after="0" w:line="132"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 connection with the acceleration request, the Company hereby acknowledges that:</w:t>
      </w:r>
    </w:p>
    <w:p>
      <w:pPr>
        <w:spacing w:after="0" w:line="90" w:lineRule="exact"/>
        <w:rPr>
          <w:sz w:val="24"/>
          <w:szCs w:val="24"/>
          <w:color w:val="auto"/>
        </w:rPr>
      </w:pPr>
    </w:p>
    <w:p>
      <w:pPr>
        <w:ind w:left="900" w:right="24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Commission or the Staff, acting pursuant to delegated authority, declare the Registration Statement effective, it does not foreclose the Commission from taking any action with respect to the Registration Statement;</w:t>
      </w:r>
    </w:p>
    <w:p>
      <w:pPr>
        <w:spacing w:after="0" w:line="50" w:lineRule="exact"/>
        <w:rPr>
          <w:rFonts w:ascii="Arial" w:cs="Arial" w:eastAsia="Arial" w:hAnsi="Arial"/>
          <w:sz w:val="18"/>
          <w:szCs w:val="18"/>
          <w:color w:val="auto"/>
        </w:rPr>
      </w:pPr>
    </w:p>
    <w:p>
      <w:pPr>
        <w:ind w:left="900" w:right="80" w:hanging="325"/>
        <w:spacing w:after="0" w:line="332"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action of the Commission or the Staff, acting pursuant to delegated authority, in declaring the Registration Statement effective, does not relieve the Company from its full responsibility for the adequacy and accuracy of the disclosure in the Registration Statement; and</w:t>
      </w:r>
    </w:p>
    <w:p>
      <w:pPr>
        <w:sectPr>
          <w:pgSz w:w="11900" w:h="16838" w:orient="portrait"/>
          <w:cols w:equalWidth="0" w:num="1">
            <w:col w:w="11280"/>
          </w:cols>
          <w:pgMar w:left="240" w:top="887" w:right="3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 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Re: Active Power,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18,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left="900" w:right="8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request that we be notified of the effectiveness of the Registration Statement by telephone to Derek L. Willis, of Wilson Sonsini Goodrich &amp; Rosati, Professional Corporation, at (512) 338-5412. Please also provide a copy of the Commission’s order declaring the Registration Statement effective to Derek L. Willis via facsimile at (512) 338-5499 and via mail to Wilson Sonsini Goodrich &amp; Rosati, Professional Corporation, 900 S. Capital of Texas Highway, Las Cimas IV, 5</w:t>
      </w:r>
      <w:r>
        <w:rPr>
          <w:rFonts w:ascii="Arial" w:cs="Arial" w:eastAsia="Arial" w:hAnsi="Arial"/>
          <w:sz w:val="11"/>
          <w:szCs w:val="11"/>
          <w:color w:val="auto"/>
        </w:rPr>
        <w:t>th</w:t>
      </w:r>
      <w:r>
        <w:rPr>
          <w:rFonts w:ascii="Arial" w:cs="Arial" w:eastAsia="Arial" w:hAnsi="Arial"/>
          <w:sz w:val="18"/>
          <w:szCs w:val="18"/>
          <w:color w:val="auto"/>
        </w:rPr>
        <w:t xml:space="preserve"> Floor, Austin, TX 78746-5546.</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ACTIVE POWER,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K.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John K. Penver,</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360"/>
      </w:cols>
      <w:pgMar w:left="240" w:top="28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2019-12-10T15:50:58Z</dcterms:created>
  <dcterms:modified xsi:type="dcterms:W3CDTF">2019-12-10T15:50:58Z</dcterms:modified>
</cp:coreProperties>
</file>