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SCHEDULE 13G/A</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(Rule 13d-102)</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INFORMATION TO BE INCLUDED IN STATEMENTS FILED PURSUANT TO RULES 13D-1(b)</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AND AMENDMENTS FILED THERETO FILED PURSUANT TO RULE 13D-2(b)</w:t>
      </w:r>
    </w:p>
    <w:p>
      <w:pPr>
        <w:spacing w:after="0" w:line="200" w:lineRule="exact"/>
        <w:rPr>
          <w:sz w:val="24"/>
          <w:szCs w:val="24"/>
          <w:color w:val="auto"/>
        </w:rPr>
      </w:pPr>
    </w:p>
    <w:p>
      <w:pPr>
        <w:spacing w:after="0" w:line="22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36" w:lineRule="exact"/>
        <w:rPr>
          <w:sz w:val="24"/>
          <w:szCs w:val="24"/>
          <w:color w:val="auto"/>
        </w:rPr>
      </w:pPr>
    </w:p>
    <w:p>
      <w:pPr>
        <w:jc w:val="center"/>
        <w:ind w:right="-219"/>
        <w:spacing w:after="0"/>
        <w:tabs>
          <w:tab w:leader="none" w:pos="240" w:val="left"/>
          <w:tab w:leader="none" w:pos="240" w:val="left"/>
        </w:tabs>
        <w:rPr>
          <w:sz w:val="20"/>
          <w:szCs w:val="20"/>
          <w:color w:val="auto"/>
        </w:rPr>
      </w:pPr>
      <w:r>
        <w:rPr>
          <w:rFonts w:ascii="Arial" w:cs="Arial" w:eastAsia="Arial" w:hAnsi="Arial"/>
          <w:sz w:val="18"/>
          <w:szCs w:val="18"/>
          <w:b w:val="1"/>
          <w:bCs w:val="1"/>
          <w:color w:val="auto"/>
        </w:rPr>
        <w:t>(Amendment No.</w:t>
        <w:tab/>
        <w:t>1</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3826510</wp:posOffset>
            </wp:positionH>
            <wp:positionV relativeFrom="paragraph">
              <wp:posOffset>-10160</wp:posOffset>
            </wp:positionV>
            <wp:extent cx="3625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2585"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left="5040"/>
        <w:spacing w:after="0"/>
        <w:rPr>
          <w:sz w:val="20"/>
          <w:szCs w:val="20"/>
          <w:color w:val="auto"/>
        </w:rPr>
      </w:pPr>
      <w:r>
        <w:rPr>
          <w:rFonts w:ascii="Arial" w:cs="Arial" w:eastAsia="Arial" w:hAnsi="Arial"/>
          <w:sz w:val="18"/>
          <w:szCs w:val="18"/>
          <w:b w:val="1"/>
          <w:bCs w:val="1"/>
          <w:u w:val="single" w:color="auto"/>
          <w:color w:val="auto"/>
        </w:rPr>
        <w:t>Active Power, Inc.</w:t>
      </w:r>
    </w:p>
    <w:p>
      <w:pPr>
        <w:spacing w:after="0" w:line="21"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(Name of Issuer)</w:t>
      </w:r>
    </w:p>
    <w:p>
      <w:pPr>
        <w:spacing w:after="0" w:line="21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Common Stock</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(Title of Classes of Securities)</w:t>
      </w:r>
    </w:p>
    <w:p>
      <w:pPr>
        <w:spacing w:after="0" w:line="21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00504W100</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(CUSIP Numbers)</w:t>
      </w:r>
    </w:p>
    <w:p>
      <w:pPr>
        <w:spacing w:after="0" w:line="24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December 31, 2008</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95" w:lineRule="exact"/>
        <w:rPr>
          <w:sz w:val="24"/>
          <w:szCs w:val="24"/>
          <w:color w:val="auto"/>
        </w:rPr>
      </w:pPr>
    </w:p>
    <w:p>
      <w:pPr>
        <w:ind w:left="5720"/>
        <w:spacing w:after="0"/>
        <w:tabs>
          <w:tab w:leader="none" w:pos="6340" w:val="left"/>
        </w:tabs>
        <w:rPr>
          <w:sz w:val="20"/>
          <w:szCs w:val="20"/>
          <w:color w:val="auto"/>
        </w:rPr>
      </w:pPr>
      <w:r>
        <w:rPr>
          <w:rFonts w:ascii="Arial" w:cs="Arial" w:eastAsia="Arial" w:hAnsi="Arial"/>
          <w:sz w:val="22"/>
          <w:szCs w:val="22"/>
          <w:color w:val="auto"/>
        </w:rPr>
        <w:t>:X</w:t>
      </w:r>
      <w:r>
        <w:rPr>
          <w:sz w:val="20"/>
          <w:szCs w:val="20"/>
          <w:color w:val="auto"/>
        </w:rPr>
        <w:tab/>
      </w:r>
      <w:r>
        <w:rPr>
          <w:rFonts w:ascii="Arial" w:cs="Arial" w:eastAsia="Arial" w:hAnsi="Arial"/>
          <w:sz w:val="18"/>
          <w:szCs w:val="18"/>
          <w:color w:val="auto"/>
        </w:rPr>
        <w:t>Rule 13d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6172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2" w:lineRule="exact"/>
        <w:rPr>
          <w:sz w:val="24"/>
          <w:szCs w:val="24"/>
          <w:color w:val="auto"/>
        </w:rPr>
      </w:pPr>
    </w:p>
    <w:p>
      <w:pPr>
        <w:jc w:val="both"/>
        <w:ind w:left="5800"/>
        <w:spacing w:after="0"/>
        <w:tabs>
          <w:tab w:leader="none" w:pos="632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18"/>
          <w:szCs w:val="18"/>
          <w:color w:val="auto"/>
        </w:rPr>
        <w:t>Rule 13d 1(c)</w:t>
      </w:r>
    </w:p>
    <w:p>
      <w:pPr>
        <w:spacing w:after="0" w:line="34" w:lineRule="exact"/>
        <w:rPr>
          <w:sz w:val="24"/>
          <w:szCs w:val="24"/>
          <w:color w:val="auto"/>
        </w:rPr>
      </w:pPr>
    </w:p>
    <w:p>
      <w:pPr>
        <w:jc w:val="right"/>
        <w:ind w:right="3880"/>
        <w:spacing w:after="0"/>
        <w:rPr>
          <w:sz w:val="20"/>
          <w:szCs w:val="20"/>
          <w:color w:val="auto"/>
        </w:rPr>
      </w:pPr>
      <w:r>
        <w:rPr>
          <w:rFonts w:ascii="Arial" w:cs="Arial" w:eastAsia="Arial" w:hAnsi="Arial"/>
          <w:sz w:val="18"/>
          <w:szCs w:val="18"/>
          <w:color w:val="auto"/>
        </w:rPr>
        <w:t>Rule 13d 1(d)</w:t>
      </w:r>
    </w:p>
    <w:p>
      <w:pPr>
        <w:spacing w:after="0" w:line="200" w:lineRule="exact"/>
        <w:rPr>
          <w:sz w:val="24"/>
          <w:szCs w:val="24"/>
          <w:color w:val="auto"/>
        </w:rPr>
      </w:pPr>
    </w:p>
    <w:p>
      <w:pPr>
        <w:spacing w:after="0" w:line="27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8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777875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00"/>
          </w:cols>
          <w:pgMar w:left="240" w:top="233" w:right="4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u w:val="single" w:color="auto"/>
          <w:color w:val="auto"/>
        </w:rPr>
        <w:t>00504W100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6380480" cy="571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80480" cy="5711190"/>
                    </a:xfrm>
                    <a:prstGeom prst="rect">
                      <a:avLst/>
                    </a:prstGeom>
                    <a:noFill/>
                  </pic:spPr>
                </pic:pic>
              </a:graphicData>
            </a:graphic>
          </wp:anchor>
        </w:drawing>
      </w:r>
    </w:p>
    <w:tbl>
      <w:tblPr>
        <w:tblLayout w:type="fixed"/>
        <w:tblInd w:w="340" w:type="dxa"/>
        <w:tblCellMar>
          <w:top w:w="0" w:type="dxa"/>
          <w:left w:w="0" w:type="dxa"/>
          <w:bottom w:w="0" w:type="dxa"/>
          <w:right w:w="0" w:type="dxa"/>
        </w:tblCellMar>
      </w:tblPr>
      <w:tr>
        <w:trPr>
          <w:trHeight w:val="203"/>
        </w:trPr>
        <w:tc>
          <w:tcPr>
            <w:tcW w:w="520" w:type="dxa"/>
            <w:vAlign w:val="bottom"/>
            <w:tcBorders>
              <w:top w:val="single" w:sz="8" w:color="808080"/>
            </w:tcBorders>
          </w:tcPr>
          <w:p>
            <w:pPr>
              <w:jc w:val="right"/>
              <w:spacing w:after="0" w:line="203" w:lineRule="exact"/>
              <w:rPr>
                <w:sz w:val="20"/>
                <w:szCs w:val="20"/>
                <w:color w:val="auto"/>
              </w:rPr>
            </w:pPr>
            <w:r>
              <w:rPr>
                <w:rFonts w:ascii="Arial" w:cs="Arial" w:eastAsia="Arial" w:hAnsi="Arial"/>
                <w:sz w:val="22"/>
                <w:szCs w:val="22"/>
                <w:b w:val="1"/>
                <w:bCs w:val="1"/>
                <w:color w:val="auto"/>
              </w:rPr>
              <w:t>1</w:t>
            </w:r>
          </w:p>
        </w:tc>
        <w:tc>
          <w:tcPr>
            <w:tcW w:w="340" w:type="dxa"/>
            <w:vAlign w:val="bottom"/>
            <w:tcBorders>
              <w:top w:val="single" w:sz="8" w:color="808080"/>
              <w:right w:val="single" w:sz="8" w:color="808080"/>
            </w:tcBorders>
          </w:tcPr>
          <w:p>
            <w:pPr>
              <w:spacing w:after="0"/>
              <w:rPr>
                <w:sz w:val="17"/>
                <w:szCs w:val="17"/>
                <w:color w:val="auto"/>
              </w:rPr>
            </w:pPr>
          </w:p>
        </w:tc>
        <w:tc>
          <w:tcPr>
            <w:tcW w:w="9180" w:type="dxa"/>
            <w:vAlign w:val="bottom"/>
            <w:tcBorders>
              <w:top w:val="single" w:sz="8" w:color="808080"/>
              <w:right w:val="single" w:sz="8" w:color="808080"/>
            </w:tcBorders>
            <w:gridSpan w:val="4"/>
          </w:tcPr>
          <w:p>
            <w:pPr>
              <w:ind w:left="100"/>
              <w:spacing w:after="0" w:line="203" w:lineRule="exact"/>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340" w:type="dxa"/>
            <w:vAlign w:val="bottom"/>
            <w:tcBorders>
              <w:right w:val="single" w:sz="8" w:color="808080"/>
            </w:tcBorders>
          </w:tcPr>
          <w:p>
            <w:pPr>
              <w:spacing w:after="0"/>
              <w:rPr>
                <w:sz w:val="19"/>
                <w:szCs w:val="19"/>
                <w:color w:val="auto"/>
              </w:rPr>
            </w:pPr>
          </w:p>
        </w:tc>
        <w:tc>
          <w:tcPr>
            <w:tcW w:w="9180" w:type="dxa"/>
            <w:vAlign w:val="bottom"/>
            <w:tcBorders>
              <w:right w:val="single" w:sz="8" w:color="808080"/>
            </w:tcBorders>
            <w:gridSpan w:val="4"/>
          </w:tcPr>
          <w:p>
            <w:pPr>
              <w:ind w:left="100"/>
              <w:spacing w:after="0"/>
              <w:rPr>
                <w:sz w:val="20"/>
                <w:szCs w:val="20"/>
                <w:color w:val="auto"/>
              </w:rPr>
            </w:pPr>
            <w:r>
              <w:rPr>
                <w:rFonts w:ascii="Arial" w:cs="Arial" w:eastAsia="Arial" w:hAnsi="Arial"/>
                <w:sz w:val="18"/>
                <w:szCs w:val="18"/>
                <w:color w:val="auto"/>
              </w:rPr>
              <w:t>I.R.S. IDENTIFICATION NO. OF ABOVE PERSON (ENTITIES ONLY)</w:t>
            </w:r>
          </w:p>
        </w:tc>
        <w:tc>
          <w:tcPr>
            <w:tcW w:w="0" w:type="dxa"/>
            <w:vAlign w:val="bottom"/>
          </w:tcPr>
          <w:p>
            <w:pPr>
              <w:spacing w:after="0"/>
              <w:rPr>
                <w:sz w:val="1"/>
                <w:szCs w:val="1"/>
                <w:color w:val="auto"/>
              </w:rPr>
            </w:pPr>
          </w:p>
        </w:tc>
      </w:tr>
      <w:tr>
        <w:trPr>
          <w:trHeight w:val="453"/>
        </w:trPr>
        <w:tc>
          <w:tcPr>
            <w:tcW w:w="520" w:type="dxa"/>
            <w:vAlign w:val="bottom"/>
          </w:tcPr>
          <w:p>
            <w:pPr>
              <w:spacing w:after="0"/>
              <w:rPr>
                <w:sz w:val="24"/>
                <w:szCs w:val="24"/>
                <w:color w:val="auto"/>
              </w:rPr>
            </w:pPr>
          </w:p>
        </w:tc>
        <w:tc>
          <w:tcPr>
            <w:tcW w:w="340" w:type="dxa"/>
            <w:vAlign w:val="bottom"/>
            <w:tcBorders>
              <w:right w:val="single" w:sz="8" w:color="808080"/>
            </w:tcBorders>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20" w:type="dxa"/>
            <w:vAlign w:val="bottom"/>
            <w:tcBorders>
              <w:right w:val="single" w:sz="8" w:color="808080"/>
            </w:tcBorders>
          </w:tcPr>
          <w:p>
            <w:pPr>
              <w:ind w:left="240"/>
              <w:spacing w:after="0"/>
              <w:rPr>
                <w:sz w:val="20"/>
                <w:szCs w:val="20"/>
                <w:color w:val="auto"/>
              </w:rPr>
            </w:pPr>
            <w:r>
              <w:rPr>
                <w:rFonts w:ascii="Arial" w:cs="Arial" w:eastAsia="Arial" w:hAnsi="Arial"/>
                <w:sz w:val="18"/>
                <w:szCs w:val="18"/>
                <w:color w:val="auto"/>
              </w:rPr>
              <w:t>Invesco Ltd.</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340" w:type="dxa"/>
            <w:vAlign w:val="bottom"/>
            <w:tcBorders>
              <w:right w:val="single" w:sz="8" w:color="808080"/>
            </w:tcBorders>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20" w:type="dxa"/>
            <w:vAlign w:val="bottom"/>
            <w:tcBorders>
              <w:right w:val="single" w:sz="8" w:color="808080"/>
            </w:tcBorders>
          </w:tcPr>
          <w:p>
            <w:pPr>
              <w:ind w:left="100"/>
              <w:spacing w:after="0"/>
              <w:rPr>
                <w:sz w:val="20"/>
                <w:szCs w:val="20"/>
                <w:color w:val="auto"/>
              </w:rPr>
            </w:pPr>
            <w:r>
              <w:rPr>
                <w:rFonts w:ascii="Arial" w:cs="Arial" w:eastAsia="Arial" w:hAnsi="Arial"/>
                <w:sz w:val="18"/>
                <w:szCs w:val="18"/>
                <w:color w:val="auto"/>
              </w:rPr>
              <w:t>IRS # 980557567</w:t>
            </w:r>
          </w:p>
        </w:tc>
        <w:tc>
          <w:tcPr>
            <w:tcW w:w="0" w:type="dxa"/>
            <w:vAlign w:val="bottom"/>
          </w:tcPr>
          <w:p>
            <w:pPr>
              <w:spacing w:after="0"/>
              <w:rPr>
                <w:sz w:val="1"/>
                <w:szCs w:val="1"/>
                <w:color w:val="auto"/>
              </w:rPr>
            </w:pPr>
          </w:p>
        </w:tc>
      </w:tr>
      <w:tr>
        <w:trPr>
          <w:trHeight w:val="340"/>
        </w:trPr>
        <w:tc>
          <w:tcPr>
            <w:tcW w:w="5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right w:val="single" w:sz="8" w:color="808080"/>
            </w:tcBorders>
          </w:tcPr>
          <w:p>
            <w:pPr>
              <w:spacing w:after="0"/>
              <w:rPr>
                <w:sz w:val="24"/>
                <w:szCs w:val="24"/>
                <w:color w:val="auto"/>
              </w:rPr>
            </w:pPr>
          </w:p>
        </w:tc>
        <w:tc>
          <w:tcPr>
            <w:tcW w:w="9180" w:type="dxa"/>
            <w:vAlign w:val="bottom"/>
            <w:tcBorders>
              <w:bottom w:val="single" w:sz="8" w:color="808080"/>
              <w:right w:val="single" w:sz="8" w:color="808080"/>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20" w:type="dxa"/>
            <w:vAlign w:val="bottom"/>
          </w:tcPr>
          <w:p>
            <w:pPr>
              <w:jc w:val="right"/>
              <w:spacing w:after="0" w:line="201" w:lineRule="exact"/>
              <w:rPr>
                <w:sz w:val="20"/>
                <w:szCs w:val="20"/>
                <w:color w:val="auto"/>
              </w:rPr>
            </w:pPr>
            <w:r>
              <w:rPr>
                <w:rFonts w:ascii="Arial" w:cs="Arial" w:eastAsia="Arial" w:hAnsi="Arial"/>
                <w:sz w:val="22"/>
                <w:szCs w:val="22"/>
                <w:b w:val="1"/>
                <w:bCs w:val="1"/>
                <w:color w:val="auto"/>
              </w:rPr>
              <w:t>2</w:t>
            </w:r>
          </w:p>
        </w:tc>
        <w:tc>
          <w:tcPr>
            <w:tcW w:w="340" w:type="dxa"/>
            <w:vAlign w:val="bottom"/>
            <w:tcBorders>
              <w:right w:val="single" w:sz="8" w:color="808080"/>
            </w:tcBorders>
          </w:tcPr>
          <w:p>
            <w:pPr>
              <w:spacing w:after="0"/>
              <w:rPr>
                <w:sz w:val="17"/>
                <w:szCs w:val="17"/>
                <w:color w:val="auto"/>
              </w:rPr>
            </w:pPr>
          </w:p>
        </w:tc>
        <w:tc>
          <w:tcPr>
            <w:tcW w:w="9180" w:type="dxa"/>
            <w:vAlign w:val="bottom"/>
            <w:gridSpan w:val="4"/>
          </w:tcPr>
          <w:p>
            <w:pPr>
              <w:ind w:left="100"/>
              <w:spacing w:after="0" w:line="201"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40" w:type="dxa"/>
            <w:vAlign w:val="bottom"/>
            <w:tcBorders>
              <w:right w:val="single" w:sz="8" w:color="808080"/>
            </w:tcBorders>
          </w:tcPr>
          <w:p>
            <w:pPr>
              <w:spacing w:after="0"/>
              <w:rPr>
                <w:sz w:val="18"/>
                <w:szCs w:val="18"/>
                <w:color w:val="auto"/>
              </w:rPr>
            </w:pPr>
          </w:p>
        </w:tc>
        <w:tc>
          <w:tcPr>
            <w:tcW w:w="1520" w:type="dxa"/>
            <w:vAlign w:val="bottom"/>
            <w:gridSpan w:val="2"/>
          </w:tcPr>
          <w:p>
            <w:pPr>
              <w:ind w:left="760"/>
              <w:spacing w:after="0"/>
              <w:rPr>
                <w:sz w:val="20"/>
                <w:szCs w:val="20"/>
                <w:color w:val="auto"/>
              </w:rPr>
            </w:pPr>
            <w:r>
              <w:rPr>
                <w:rFonts w:ascii="Arial" w:cs="Arial" w:eastAsia="Arial" w:hAnsi="Arial"/>
                <w:sz w:val="18"/>
                <w:szCs w:val="18"/>
                <w:color w:val="auto"/>
              </w:rPr>
              <w:t>(a)</w:t>
            </w:r>
          </w:p>
        </w:tc>
        <w:tc>
          <w:tcPr>
            <w:tcW w:w="44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340" w:type="dxa"/>
            <w:vAlign w:val="bottom"/>
            <w:tcBorders>
              <w:right w:val="single" w:sz="8" w:color="808080"/>
            </w:tcBorders>
          </w:tcPr>
          <w:p>
            <w:pPr>
              <w:spacing w:after="0"/>
              <w:rPr>
                <w:sz w:val="19"/>
                <w:szCs w:val="19"/>
                <w:color w:val="auto"/>
              </w:rPr>
            </w:pPr>
          </w:p>
        </w:tc>
        <w:tc>
          <w:tcPr>
            <w:tcW w:w="1520" w:type="dxa"/>
            <w:vAlign w:val="bottom"/>
            <w:gridSpan w:val="2"/>
          </w:tcPr>
          <w:p>
            <w:pPr>
              <w:ind w:left="800"/>
              <w:spacing w:after="0"/>
              <w:rPr>
                <w:sz w:val="20"/>
                <w:szCs w:val="20"/>
                <w:color w:val="auto"/>
              </w:rPr>
            </w:pPr>
            <w:r>
              <w:rPr>
                <w:rFonts w:ascii="Arial" w:cs="Arial" w:eastAsia="Arial" w:hAnsi="Arial"/>
                <w:sz w:val="18"/>
                <w:szCs w:val="18"/>
                <w:color w:val="auto"/>
              </w:rPr>
              <w:t>(b)</w:t>
            </w:r>
          </w:p>
        </w:tc>
        <w:tc>
          <w:tcPr>
            <w:tcW w:w="440" w:type="dxa"/>
            <w:vAlign w:val="bottom"/>
          </w:tcPr>
          <w:p>
            <w:pPr>
              <w:spacing w:after="0"/>
              <w:rPr>
                <w:sz w:val="19"/>
                <w:szCs w:val="19"/>
                <w:color w:val="auto"/>
              </w:rPr>
            </w:pPr>
          </w:p>
        </w:tc>
        <w:tc>
          <w:tcPr>
            <w:tcW w:w="7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
        </w:trPr>
        <w:tc>
          <w:tcPr>
            <w:tcW w:w="520" w:type="dxa"/>
            <w:vAlign w:val="bottom"/>
            <w:tcBorders>
              <w:bottom w:val="single" w:sz="8" w:color="808080"/>
            </w:tcBorders>
          </w:tcPr>
          <w:p>
            <w:pPr>
              <w:spacing w:after="0"/>
              <w:rPr>
                <w:sz w:val="4"/>
                <w:szCs w:val="4"/>
                <w:color w:val="auto"/>
              </w:rPr>
            </w:pPr>
          </w:p>
        </w:tc>
        <w:tc>
          <w:tcPr>
            <w:tcW w:w="340" w:type="dxa"/>
            <w:vAlign w:val="bottom"/>
            <w:tcBorders>
              <w:bottom w:val="single" w:sz="8" w:color="808080"/>
              <w:right w:val="single" w:sz="8" w:color="808080"/>
            </w:tcBorders>
          </w:tcPr>
          <w:p>
            <w:pPr>
              <w:spacing w:after="0"/>
              <w:rPr>
                <w:sz w:val="4"/>
                <w:szCs w:val="4"/>
                <w:color w:val="auto"/>
              </w:rPr>
            </w:pPr>
          </w:p>
        </w:tc>
        <w:tc>
          <w:tcPr>
            <w:tcW w:w="152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7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520" w:type="dxa"/>
            <w:vAlign w:val="bottom"/>
          </w:tcPr>
          <w:p>
            <w:pPr>
              <w:jc w:val="right"/>
              <w:spacing w:after="0"/>
              <w:rPr>
                <w:sz w:val="20"/>
                <w:szCs w:val="20"/>
                <w:color w:val="auto"/>
              </w:rPr>
            </w:pPr>
            <w:r>
              <w:rPr>
                <w:rFonts w:ascii="Arial" w:cs="Arial" w:eastAsia="Arial" w:hAnsi="Arial"/>
                <w:sz w:val="22"/>
                <w:szCs w:val="22"/>
                <w:b w:val="1"/>
                <w:bCs w:val="1"/>
                <w:color w:val="auto"/>
              </w:rPr>
              <w:t>3</w:t>
            </w:r>
          </w:p>
        </w:tc>
        <w:tc>
          <w:tcPr>
            <w:tcW w:w="340" w:type="dxa"/>
            <w:vAlign w:val="bottom"/>
            <w:tcBorders>
              <w:right w:val="single" w:sz="8" w:color="808080"/>
            </w:tcBorders>
          </w:tcPr>
          <w:p>
            <w:pPr>
              <w:spacing w:after="0"/>
              <w:rPr>
                <w:sz w:val="23"/>
                <w:szCs w:val="23"/>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440" w:type="dxa"/>
            <w:vAlign w:val="bottom"/>
          </w:tcPr>
          <w:p>
            <w:pPr>
              <w:spacing w:after="0"/>
              <w:rPr>
                <w:sz w:val="23"/>
                <w:szCs w:val="23"/>
                <w:color w:val="auto"/>
              </w:rPr>
            </w:pPr>
          </w:p>
        </w:tc>
        <w:tc>
          <w:tcPr>
            <w:tcW w:w="7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520" w:type="dxa"/>
            <w:vAlign w:val="bottom"/>
            <w:tcBorders>
              <w:bottom w:val="single" w:sz="8" w:color="808080"/>
            </w:tcBorders>
          </w:tcPr>
          <w:p>
            <w:pPr>
              <w:spacing w:after="0"/>
              <w:rPr>
                <w:sz w:val="20"/>
                <w:szCs w:val="20"/>
                <w:color w:val="auto"/>
              </w:rPr>
            </w:pPr>
          </w:p>
        </w:tc>
        <w:tc>
          <w:tcPr>
            <w:tcW w:w="340" w:type="dxa"/>
            <w:vAlign w:val="bottom"/>
            <w:tcBorders>
              <w:bottom w:val="single" w:sz="8" w:color="808080"/>
              <w:right w:val="single" w:sz="8" w:color="808080"/>
            </w:tcBorders>
          </w:tcPr>
          <w:p>
            <w:pPr>
              <w:spacing w:after="0"/>
              <w:rPr>
                <w:sz w:val="20"/>
                <w:szCs w:val="20"/>
                <w:color w:val="auto"/>
              </w:rPr>
            </w:pPr>
          </w:p>
        </w:tc>
        <w:tc>
          <w:tcPr>
            <w:tcW w:w="91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520" w:type="dxa"/>
            <w:vAlign w:val="bottom"/>
          </w:tcPr>
          <w:p>
            <w:pPr>
              <w:jc w:val="right"/>
              <w:spacing w:after="0"/>
              <w:rPr>
                <w:sz w:val="20"/>
                <w:szCs w:val="20"/>
                <w:color w:val="auto"/>
              </w:rPr>
            </w:pPr>
            <w:r>
              <w:rPr>
                <w:rFonts w:ascii="Arial" w:cs="Arial" w:eastAsia="Arial" w:hAnsi="Arial"/>
                <w:sz w:val="22"/>
                <w:szCs w:val="22"/>
                <w:b w:val="1"/>
                <w:bCs w:val="1"/>
                <w:color w:val="auto"/>
              </w:rPr>
              <w:t>4</w:t>
            </w:r>
          </w:p>
        </w:tc>
        <w:tc>
          <w:tcPr>
            <w:tcW w:w="340" w:type="dxa"/>
            <w:vAlign w:val="bottom"/>
            <w:tcBorders>
              <w:right w:val="single" w:sz="8" w:color="808080"/>
            </w:tcBorders>
          </w:tcPr>
          <w:p>
            <w:pPr>
              <w:spacing w:after="0"/>
              <w:rPr>
                <w:sz w:val="23"/>
                <w:szCs w:val="23"/>
                <w:color w:val="auto"/>
              </w:rPr>
            </w:pPr>
          </w:p>
        </w:tc>
        <w:tc>
          <w:tcPr>
            <w:tcW w:w="918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393"/>
        </w:trPr>
        <w:tc>
          <w:tcPr>
            <w:tcW w:w="520" w:type="dxa"/>
            <w:vAlign w:val="bottom"/>
          </w:tcPr>
          <w:p>
            <w:pPr>
              <w:spacing w:after="0"/>
              <w:rPr>
                <w:sz w:val="24"/>
                <w:szCs w:val="24"/>
                <w:color w:val="auto"/>
              </w:rPr>
            </w:pPr>
          </w:p>
        </w:tc>
        <w:tc>
          <w:tcPr>
            <w:tcW w:w="340" w:type="dxa"/>
            <w:vAlign w:val="bottom"/>
            <w:tcBorders>
              <w:right w:val="single" w:sz="8" w:color="808080"/>
            </w:tcBorders>
          </w:tcPr>
          <w:p>
            <w:pPr>
              <w:spacing w:after="0"/>
              <w:rPr>
                <w:sz w:val="24"/>
                <w:szCs w:val="24"/>
                <w:color w:val="auto"/>
              </w:rPr>
            </w:pPr>
          </w:p>
        </w:tc>
        <w:tc>
          <w:tcPr>
            <w:tcW w:w="1960" w:type="dxa"/>
            <w:vAlign w:val="bottom"/>
            <w:gridSpan w:val="3"/>
          </w:tcPr>
          <w:p>
            <w:pPr>
              <w:ind w:left="100"/>
              <w:spacing w:after="0"/>
              <w:rPr>
                <w:sz w:val="20"/>
                <w:szCs w:val="20"/>
                <w:color w:val="auto"/>
              </w:rPr>
            </w:pPr>
            <w:r>
              <w:rPr>
                <w:rFonts w:ascii="Arial" w:cs="Arial" w:eastAsia="Arial" w:hAnsi="Arial"/>
                <w:sz w:val="18"/>
                <w:szCs w:val="18"/>
                <w:color w:val="auto"/>
                <w:w w:val="96"/>
              </w:rPr>
              <w:t>Invesco Ltd. – Bermuda</w:t>
            </w:r>
          </w:p>
        </w:tc>
        <w:tc>
          <w:tcPr>
            <w:tcW w:w="7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520" w:type="dxa"/>
            <w:vAlign w:val="bottom"/>
            <w:tcBorders>
              <w:bottom w:val="single" w:sz="8" w:color="808080"/>
            </w:tcBorders>
          </w:tcPr>
          <w:p>
            <w:pPr>
              <w:spacing w:after="0"/>
              <w:rPr>
                <w:sz w:val="4"/>
                <w:szCs w:val="4"/>
                <w:color w:val="auto"/>
              </w:rPr>
            </w:pPr>
          </w:p>
        </w:tc>
        <w:tc>
          <w:tcPr>
            <w:tcW w:w="340" w:type="dxa"/>
            <w:vAlign w:val="bottom"/>
            <w:tcBorders>
              <w:bottom w:val="single" w:sz="8" w:color="808080"/>
              <w:right w:val="single" w:sz="8" w:color="808080"/>
            </w:tcBorders>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7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40" w:type="dxa"/>
            <w:vAlign w:val="bottom"/>
          </w:tcPr>
          <w:p>
            <w:pPr>
              <w:jc w:val="right"/>
              <w:ind w:right="12"/>
              <w:spacing w:after="0"/>
              <w:rPr>
                <w:sz w:val="20"/>
                <w:szCs w:val="20"/>
                <w:color w:val="auto"/>
              </w:rPr>
            </w:pPr>
            <w:r>
              <w:rPr>
                <w:rFonts w:ascii="Arial" w:cs="Arial" w:eastAsia="Arial" w:hAnsi="Arial"/>
                <w:sz w:val="22"/>
                <w:szCs w:val="22"/>
                <w:b w:val="1"/>
                <w:bCs w:val="1"/>
                <w:color w:val="auto"/>
              </w:rPr>
              <w:t>5</w:t>
            </w:r>
          </w:p>
        </w:tc>
        <w:tc>
          <w:tcPr>
            <w:tcW w:w="7220" w:type="dxa"/>
            <w:vAlign w:val="bottom"/>
          </w:tcPr>
          <w:p>
            <w:pPr>
              <w:ind w:left="4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3"/>
        </w:trPr>
        <w:tc>
          <w:tcPr>
            <w:tcW w:w="520" w:type="dxa"/>
            <w:vAlign w:val="bottom"/>
          </w:tcPr>
          <w:p>
            <w:pPr>
              <w:spacing w:after="0"/>
              <w:rPr>
                <w:sz w:val="24"/>
                <w:szCs w:val="24"/>
                <w:color w:val="auto"/>
              </w:rPr>
            </w:pPr>
          </w:p>
        </w:tc>
        <w:tc>
          <w:tcPr>
            <w:tcW w:w="1860" w:type="dxa"/>
            <w:vAlign w:val="bottom"/>
            <w:gridSpan w:val="3"/>
          </w:tcPr>
          <w:p>
            <w:pPr>
              <w:jc w:val="center"/>
              <w:ind w:right="800"/>
              <w:spacing w:after="0"/>
              <w:rPr>
                <w:sz w:val="20"/>
                <w:szCs w:val="20"/>
                <w:color w:val="auto"/>
              </w:rPr>
            </w:pPr>
            <w:r>
              <w:rPr>
                <w:rFonts w:ascii="Arial" w:cs="Arial" w:eastAsia="Arial" w:hAnsi="Arial"/>
                <w:sz w:val="18"/>
                <w:szCs w:val="18"/>
                <w:color w:val="auto"/>
                <w:w w:val="94"/>
              </w:rPr>
              <w:t>NUMBER OF</w:t>
            </w:r>
          </w:p>
        </w:tc>
        <w:tc>
          <w:tcPr>
            <w:tcW w:w="440" w:type="dxa"/>
            <w:vAlign w:val="bottom"/>
          </w:tcPr>
          <w:p>
            <w:pPr>
              <w:spacing w:after="0"/>
              <w:rPr>
                <w:sz w:val="24"/>
                <w:szCs w:val="24"/>
                <w:color w:val="auto"/>
              </w:rPr>
            </w:pPr>
          </w:p>
        </w:tc>
        <w:tc>
          <w:tcPr>
            <w:tcW w:w="7220" w:type="dxa"/>
            <w:vAlign w:val="bottom"/>
          </w:tcPr>
          <w:p>
            <w:pPr>
              <w:ind w:left="4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6"/>
        </w:trPr>
        <w:tc>
          <w:tcPr>
            <w:tcW w:w="520" w:type="dxa"/>
            <w:vAlign w:val="bottom"/>
          </w:tcPr>
          <w:p>
            <w:pPr>
              <w:spacing w:after="0"/>
              <w:rPr>
                <w:sz w:val="6"/>
                <w:szCs w:val="6"/>
                <w:color w:val="auto"/>
              </w:rPr>
            </w:pPr>
          </w:p>
        </w:tc>
        <w:tc>
          <w:tcPr>
            <w:tcW w:w="1600" w:type="dxa"/>
            <w:vAlign w:val="bottom"/>
            <w:gridSpan w:val="2"/>
            <w:vMerge w:val="restart"/>
          </w:tcPr>
          <w:p>
            <w:pPr>
              <w:jc w:val="center"/>
              <w:ind w:right="432"/>
              <w:spacing w:after="0"/>
              <w:rPr>
                <w:sz w:val="20"/>
                <w:szCs w:val="20"/>
                <w:color w:val="auto"/>
              </w:rPr>
            </w:pPr>
            <w:r>
              <w:rPr>
                <w:rFonts w:ascii="Arial" w:cs="Arial" w:eastAsia="Arial" w:hAnsi="Arial"/>
                <w:sz w:val="18"/>
                <w:szCs w:val="18"/>
                <w:color w:val="auto"/>
                <w:w w:val="91"/>
              </w:rPr>
              <w:t>SHARES</w:t>
            </w:r>
          </w:p>
        </w:tc>
        <w:tc>
          <w:tcPr>
            <w:tcW w:w="2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7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520" w:type="dxa"/>
            <w:vAlign w:val="bottom"/>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vMerge w:val="restart"/>
          </w:tcPr>
          <w:p>
            <w:pPr>
              <w:jc w:val="right"/>
              <w:ind w:right="12"/>
              <w:spacing w:after="0"/>
              <w:rPr>
                <w:sz w:val="20"/>
                <w:szCs w:val="20"/>
                <w:color w:val="auto"/>
              </w:rPr>
            </w:pPr>
            <w:r>
              <w:rPr>
                <w:rFonts w:ascii="Arial" w:cs="Arial" w:eastAsia="Arial" w:hAnsi="Arial"/>
                <w:sz w:val="22"/>
                <w:szCs w:val="22"/>
                <w:b w:val="1"/>
                <w:bCs w:val="1"/>
                <w:color w:val="auto"/>
              </w:rPr>
              <w:t>6</w:t>
            </w:r>
          </w:p>
        </w:tc>
        <w:tc>
          <w:tcPr>
            <w:tcW w:w="7220" w:type="dxa"/>
            <w:vAlign w:val="bottom"/>
            <w:vMerge w:val="restart"/>
          </w:tcPr>
          <w:p>
            <w:pPr>
              <w:ind w:left="4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54"/>
        </w:trPr>
        <w:tc>
          <w:tcPr>
            <w:tcW w:w="2380" w:type="dxa"/>
            <w:vAlign w:val="bottom"/>
            <w:gridSpan w:val="4"/>
            <w:vMerge w:val="restart"/>
          </w:tcPr>
          <w:p>
            <w:pPr>
              <w:jc w:val="center"/>
              <w:ind w:right="260"/>
              <w:spacing w:after="0"/>
              <w:rPr>
                <w:sz w:val="20"/>
                <w:szCs w:val="20"/>
                <w:color w:val="auto"/>
              </w:rPr>
            </w:pPr>
            <w:r>
              <w:rPr>
                <w:rFonts w:ascii="Arial" w:cs="Arial" w:eastAsia="Arial" w:hAnsi="Arial"/>
                <w:sz w:val="18"/>
                <w:szCs w:val="18"/>
                <w:color w:val="auto"/>
                <w:w w:val="97"/>
              </w:rPr>
              <w:t>BENEFICIALLY</w:t>
            </w:r>
          </w:p>
        </w:tc>
        <w:tc>
          <w:tcPr>
            <w:tcW w:w="440" w:type="dxa"/>
            <w:vAlign w:val="bottom"/>
            <w:vMerge w:val="continue"/>
          </w:tcPr>
          <w:p>
            <w:pPr>
              <w:spacing w:after="0"/>
              <w:rPr>
                <w:sz w:val="13"/>
                <w:szCs w:val="13"/>
                <w:color w:val="auto"/>
              </w:rPr>
            </w:pPr>
          </w:p>
        </w:tc>
        <w:tc>
          <w:tcPr>
            <w:tcW w:w="7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2380" w:type="dxa"/>
            <w:vAlign w:val="bottom"/>
            <w:gridSpan w:val="4"/>
            <w:vMerge w:val="continue"/>
          </w:tcPr>
          <w:p>
            <w:pPr>
              <w:spacing w:after="0"/>
              <w:rPr>
                <w:sz w:val="5"/>
                <w:szCs w:val="5"/>
                <w:color w:val="auto"/>
              </w:rPr>
            </w:pPr>
          </w:p>
        </w:tc>
        <w:tc>
          <w:tcPr>
            <w:tcW w:w="440" w:type="dxa"/>
            <w:vAlign w:val="bottom"/>
          </w:tcPr>
          <w:p>
            <w:pPr>
              <w:spacing w:after="0"/>
              <w:rPr>
                <w:sz w:val="5"/>
                <w:szCs w:val="5"/>
                <w:color w:val="auto"/>
              </w:rPr>
            </w:pPr>
          </w:p>
        </w:tc>
        <w:tc>
          <w:tcPr>
            <w:tcW w:w="7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860" w:type="dxa"/>
            <w:vAlign w:val="bottom"/>
            <w:gridSpan w:val="3"/>
          </w:tcPr>
          <w:p>
            <w:pPr>
              <w:jc w:val="center"/>
              <w:ind w:right="800"/>
              <w:spacing w:after="0"/>
              <w:rPr>
                <w:sz w:val="20"/>
                <w:szCs w:val="20"/>
                <w:color w:val="auto"/>
              </w:rPr>
            </w:pPr>
            <w:r>
              <w:rPr>
                <w:rFonts w:ascii="Arial" w:cs="Arial" w:eastAsia="Arial" w:hAnsi="Arial"/>
                <w:sz w:val="18"/>
                <w:szCs w:val="18"/>
                <w:color w:val="auto"/>
                <w:w w:val="95"/>
              </w:rPr>
              <w:t>OWNED BY</w:t>
            </w:r>
          </w:p>
        </w:tc>
        <w:tc>
          <w:tcPr>
            <w:tcW w:w="440" w:type="dxa"/>
            <w:vAlign w:val="bottom"/>
          </w:tcPr>
          <w:p>
            <w:pPr>
              <w:spacing w:after="0"/>
              <w:rPr>
                <w:sz w:val="18"/>
                <w:szCs w:val="18"/>
                <w:color w:val="auto"/>
              </w:rPr>
            </w:pPr>
          </w:p>
        </w:tc>
        <w:tc>
          <w:tcPr>
            <w:tcW w:w="7220" w:type="dxa"/>
            <w:vAlign w:val="bottom"/>
            <w:vMerge w:val="restart"/>
          </w:tcPr>
          <w:p>
            <w:pPr>
              <w:ind w:left="4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4"/>
        </w:trPr>
        <w:tc>
          <w:tcPr>
            <w:tcW w:w="520" w:type="dxa"/>
            <w:vAlign w:val="bottom"/>
          </w:tcPr>
          <w:p>
            <w:pPr>
              <w:spacing w:after="0"/>
              <w:rPr>
                <w:sz w:val="9"/>
                <w:szCs w:val="9"/>
                <w:color w:val="auto"/>
              </w:rPr>
            </w:pPr>
          </w:p>
        </w:tc>
        <w:tc>
          <w:tcPr>
            <w:tcW w:w="1600" w:type="dxa"/>
            <w:vAlign w:val="bottom"/>
            <w:gridSpan w:val="2"/>
            <w:vMerge w:val="restart"/>
          </w:tcPr>
          <w:p>
            <w:pPr>
              <w:jc w:val="center"/>
              <w:ind w:right="432"/>
              <w:spacing w:after="0" w:line="151" w:lineRule="exact"/>
              <w:rPr>
                <w:sz w:val="20"/>
                <w:szCs w:val="20"/>
                <w:color w:val="auto"/>
              </w:rPr>
            </w:pPr>
            <w:r>
              <w:rPr>
                <w:rFonts w:ascii="Arial" w:cs="Arial" w:eastAsia="Arial" w:hAnsi="Arial"/>
                <w:sz w:val="16"/>
                <w:szCs w:val="16"/>
                <w:color w:val="auto"/>
              </w:rPr>
              <w:t>EACH</w:t>
            </w:r>
          </w:p>
        </w:tc>
        <w:tc>
          <w:tcPr>
            <w:tcW w:w="260" w:type="dxa"/>
            <w:vAlign w:val="bottom"/>
            <w:vMerge w:val="restart"/>
          </w:tcPr>
          <w:p>
            <w:pPr>
              <w:spacing w:after="0"/>
              <w:rPr>
                <w:sz w:val="9"/>
                <w:szCs w:val="9"/>
                <w:color w:val="auto"/>
              </w:rPr>
            </w:pPr>
          </w:p>
        </w:tc>
        <w:tc>
          <w:tcPr>
            <w:tcW w:w="440" w:type="dxa"/>
            <w:vAlign w:val="bottom"/>
          </w:tcPr>
          <w:p>
            <w:pPr>
              <w:spacing w:after="0"/>
              <w:rPr>
                <w:sz w:val="9"/>
                <w:szCs w:val="9"/>
                <w:color w:val="auto"/>
              </w:rPr>
            </w:pPr>
          </w:p>
        </w:tc>
        <w:tc>
          <w:tcPr>
            <w:tcW w:w="7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520" w:type="dxa"/>
            <w:vAlign w:val="bottom"/>
          </w:tcPr>
          <w:p>
            <w:pPr>
              <w:spacing w:after="0"/>
              <w:rPr>
                <w:sz w:val="4"/>
                <w:szCs w:val="4"/>
                <w:color w:val="auto"/>
              </w:rPr>
            </w:pPr>
          </w:p>
        </w:tc>
        <w:tc>
          <w:tcPr>
            <w:tcW w:w="1600" w:type="dxa"/>
            <w:vAlign w:val="bottom"/>
            <w:gridSpan w:val="2"/>
            <w:vMerge w:val="continue"/>
          </w:tcPr>
          <w:p>
            <w:pPr>
              <w:spacing w:after="0"/>
              <w:rPr>
                <w:sz w:val="4"/>
                <w:szCs w:val="4"/>
                <w:color w:val="auto"/>
              </w:rPr>
            </w:pPr>
          </w:p>
        </w:tc>
        <w:tc>
          <w:tcPr>
            <w:tcW w:w="260" w:type="dxa"/>
            <w:vAlign w:val="bottom"/>
            <w:tcBorders>
              <w:bottom w:val="single" w:sz="8" w:color="auto"/>
            </w:tcBorders>
            <w:vMerge w:val="continue"/>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7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1860" w:type="dxa"/>
            <w:vAlign w:val="bottom"/>
            <w:gridSpan w:val="3"/>
          </w:tcPr>
          <w:p>
            <w:pPr>
              <w:jc w:val="center"/>
              <w:ind w:right="780"/>
              <w:spacing w:after="0"/>
              <w:rPr>
                <w:sz w:val="20"/>
                <w:szCs w:val="20"/>
                <w:color w:val="auto"/>
              </w:rPr>
            </w:pPr>
            <w:r>
              <w:rPr>
                <w:rFonts w:ascii="Arial" w:cs="Arial" w:eastAsia="Arial" w:hAnsi="Arial"/>
                <w:sz w:val="18"/>
                <w:szCs w:val="18"/>
                <w:color w:val="auto"/>
                <w:w w:val="89"/>
              </w:rPr>
              <w:t>REPORTING</w:t>
            </w:r>
          </w:p>
        </w:tc>
        <w:tc>
          <w:tcPr>
            <w:tcW w:w="440" w:type="dxa"/>
            <w:vAlign w:val="bottom"/>
          </w:tcPr>
          <w:p>
            <w:pPr>
              <w:jc w:val="right"/>
              <w:ind w:right="12"/>
              <w:spacing w:after="0" w:line="242" w:lineRule="exact"/>
              <w:rPr>
                <w:sz w:val="20"/>
                <w:szCs w:val="20"/>
                <w:color w:val="auto"/>
              </w:rPr>
            </w:pPr>
            <w:r>
              <w:rPr>
                <w:rFonts w:ascii="Arial" w:cs="Arial" w:eastAsia="Arial" w:hAnsi="Arial"/>
                <w:sz w:val="22"/>
                <w:szCs w:val="22"/>
                <w:b w:val="1"/>
                <w:bCs w:val="1"/>
                <w:color w:val="auto"/>
              </w:rPr>
              <w:t>7</w:t>
            </w:r>
          </w:p>
        </w:tc>
        <w:tc>
          <w:tcPr>
            <w:tcW w:w="7220" w:type="dxa"/>
            <w:vAlign w:val="bottom"/>
          </w:tcPr>
          <w:p>
            <w:pPr>
              <w:ind w:left="4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860" w:type="dxa"/>
            <w:vAlign w:val="bottom"/>
            <w:gridSpan w:val="3"/>
          </w:tcPr>
          <w:p>
            <w:pPr>
              <w:jc w:val="center"/>
              <w:ind w:right="780"/>
              <w:spacing w:after="0"/>
              <w:rPr>
                <w:sz w:val="20"/>
                <w:szCs w:val="20"/>
                <w:color w:val="auto"/>
              </w:rPr>
            </w:pPr>
            <w:r>
              <w:rPr>
                <w:rFonts w:ascii="Arial" w:cs="Arial" w:eastAsia="Arial" w:hAnsi="Arial"/>
                <w:sz w:val="18"/>
                <w:szCs w:val="18"/>
                <w:color w:val="auto"/>
                <w:w w:val="89"/>
              </w:rPr>
              <w:t>PERSON</w:t>
            </w:r>
          </w:p>
        </w:tc>
        <w:tc>
          <w:tcPr>
            <w:tcW w:w="44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20" w:type="dxa"/>
            <w:vAlign w:val="bottom"/>
          </w:tcPr>
          <w:p>
            <w:pPr>
              <w:spacing w:after="0"/>
              <w:rPr>
                <w:sz w:val="22"/>
                <w:szCs w:val="22"/>
                <w:color w:val="auto"/>
              </w:rPr>
            </w:pPr>
          </w:p>
        </w:tc>
        <w:tc>
          <w:tcPr>
            <w:tcW w:w="1860" w:type="dxa"/>
            <w:vAlign w:val="bottom"/>
            <w:gridSpan w:val="3"/>
          </w:tcPr>
          <w:p>
            <w:pPr>
              <w:jc w:val="center"/>
              <w:ind w:right="780"/>
              <w:spacing w:after="0"/>
              <w:rPr>
                <w:sz w:val="20"/>
                <w:szCs w:val="20"/>
                <w:color w:val="auto"/>
              </w:rPr>
            </w:pPr>
            <w:r>
              <w:rPr>
                <w:rFonts w:ascii="Arial" w:cs="Arial" w:eastAsia="Arial" w:hAnsi="Arial"/>
                <w:sz w:val="18"/>
                <w:szCs w:val="18"/>
                <w:color w:val="auto"/>
                <w:w w:val="95"/>
              </w:rPr>
              <w:t>WITH</w:t>
            </w:r>
          </w:p>
        </w:tc>
        <w:tc>
          <w:tcPr>
            <w:tcW w:w="440" w:type="dxa"/>
            <w:vAlign w:val="bottom"/>
          </w:tcPr>
          <w:p>
            <w:pPr>
              <w:spacing w:after="0"/>
              <w:rPr>
                <w:sz w:val="22"/>
                <w:szCs w:val="22"/>
                <w:color w:val="auto"/>
              </w:rPr>
            </w:pPr>
          </w:p>
        </w:tc>
        <w:tc>
          <w:tcPr>
            <w:tcW w:w="7220" w:type="dxa"/>
            <w:vAlign w:val="bottom"/>
          </w:tcPr>
          <w:p>
            <w:pPr>
              <w:ind w:left="4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3"/>
        </w:trPr>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jc w:val="right"/>
              <w:ind w:right="12"/>
              <w:spacing w:after="0" w:line="201" w:lineRule="exact"/>
              <w:rPr>
                <w:sz w:val="20"/>
                <w:szCs w:val="20"/>
                <w:color w:val="auto"/>
              </w:rPr>
            </w:pPr>
            <w:r>
              <w:rPr>
                <w:rFonts w:ascii="Arial" w:cs="Arial" w:eastAsia="Arial" w:hAnsi="Arial"/>
                <w:sz w:val="22"/>
                <w:szCs w:val="22"/>
                <w:b w:val="1"/>
                <w:bCs w:val="1"/>
                <w:color w:val="auto"/>
              </w:rPr>
              <w:t>8</w:t>
            </w:r>
          </w:p>
        </w:tc>
        <w:tc>
          <w:tcPr>
            <w:tcW w:w="7220" w:type="dxa"/>
            <w:vAlign w:val="bottom"/>
          </w:tcPr>
          <w:p>
            <w:pPr>
              <w:ind w:left="480"/>
              <w:spacing w:after="0" w:line="201"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20" w:type="dxa"/>
            <w:vAlign w:val="bottom"/>
          </w:tcPr>
          <w:p>
            <w:pPr>
              <w:ind w:left="4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1260" w:hanging="570"/>
        <w:spacing w:after="0"/>
        <w:tabs>
          <w:tab w:leader="none" w:pos="1260" w:val="left"/>
        </w:tabs>
        <w:numPr>
          <w:ilvl w:val="0"/>
          <w:numId w:val="1"/>
        </w:numPr>
        <w:rPr>
          <w:rFonts w:ascii="Arial" w:cs="Arial" w:eastAsia="Arial" w:hAnsi="Arial"/>
          <w:sz w:val="22"/>
          <w:szCs w:val="22"/>
          <w:b w:val="1"/>
          <w:bCs w:val="1"/>
          <w:color w:val="auto"/>
        </w:rPr>
      </w:pPr>
      <w:r>
        <w:rPr>
          <w:rFonts w:ascii="Arial" w:cs="Arial" w:eastAsia="Arial" w:hAnsi="Arial"/>
          <w:sz w:val="18"/>
          <w:szCs w:val="18"/>
          <w:color w:val="auto"/>
        </w:rPr>
        <w:t>AGGREGATE AMOUNT BENEFICIALLY OWNED BY EACH REPORTING PERSON</w:t>
      </w:r>
    </w:p>
    <w:p>
      <w:pPr>
        <w:spacing w:after="0" w:line="23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0</w:t>
      </w:r>
    </w:p>
    <w:p>
      <w:pPr>
        <w:spacing w:after="0" w:line="77" w:lineRule="exact"/>
        <w:rPr>
          <w:sz w:val="20"/>
          <w:szCs w:val="20"/>
          <w:color w:val="auto"/>
        </w:rPr>
      </w:pPr>
    </w:p>
    <w:p>
      <w:pPr>
        <w:ind w:left="1260" w:right="2140" w:hanging="624"/>
        <w:spacing w:after="0" w:line="377" w:lineRule="auto"/>
        <w:tabs>
          <w:tab w:leader="none" w:pos="1260" w:val="left"/>
        </w:tabs>
        <w:numPr>
          <w:ilvl w:val="0"/>
          <w:numId w:val="2"/>
        </w:numPr>
        <w:rPr>
          <w:rFonts w:ascii="Arial" w:cs="Arial" w:eastAsia="Arial" w:hAnsi="Arial"/>
          <w:sz w:val="22"/>
          <w:szCs w:val="22"/>
          <w:b w:val="1"/>
          <w:bCs w:val="1"/>
          <w:color w:val="auto"/>
        </w:rPr>
      </w:pPr>
      <w:r>
        <w:rPr>
          <w:rFonts w:ascii="Arial" w:cs="Arial" w:eastAsia="Arial" w:hAnsi="Arial"/>
          <w:sz w:val="18"/>
          <w:szCs w:val="18"/>
          <w:color w:val="auto"/>
        </w:rPr>
        <w:t>CHECK BOX IF THE AGGREGATE AMOUNT IN ROW (9) EXCLUDES CERTAIN SHARES* N/A</w:t>
      </w:r>
    </w:p>
    <w:p>
      <w:pPr>
        <w:spacing w:after="0" w:line="20" w:lineRule="exact"/>
        <w:rPr>
          <w:rFonts w:ascii="Arial" w:cs="Arial" w:eastAsia="Arial" w:hAnsi="Arial"/>
          <w:sz w:val="22"/>
          <w:szCs w:val="22"/>
          <w:b w:val="1"/>
          <w:bCs w:val="1"/>
          <w:color w:val="auto"/>
        </w:rPr>
      </w:pPr>
    </w:p>
    <w:p>
      <w:pPr>
        <w:ind w:left="1260" w:right="4300" w:hanging="618"/>
        <w:spacing w:after="0" w:line="377" w:lineRule="auto"/>
        <w:tabs>
          <w:tab w:leader="none" w:pos="1260" w:val="left"/>
        </w:tabs>
        <w:numPr>
          <w:ilvl w:val="0"/>
          <w:numId w:val="2"/>
        </w:numPr>
        <w:rPr>
          <w:rFonts w:ascii="Arial" w:cs="Arial" w:eastAsia="Arial" w:hAnsi="Arial"/>
          <w:sz w:val="22"/>
          <w:szCs w:val="22"/>
          <w:b w:val="1"/>
          <w:bCs w:val="1"/>
          <w:color w:val="auto"/>
        </w:rPr>
      </w:pPr>
      <w:r>
        <w:rPr>
          <w:rFonts w:ascii="Arial" w:cs="Arial" w:eastAsia="Arial" w:hAnsi="Arial"/>
          <w:sz w:val="18"/>
          <w:szCs w:val="18"/>
          <w:color w:val="auto"/>
        </w:rPr>
        <w:t>PERCENT OF CLASS REPRESENTED BY AMOUNT IN ROW 9 0.0%</w:t>
      </w:r>
    </w:p>
    <w:p>
      <w:pPr>
        <w:ind w:left="1260" w:hanging="624"/>
        <w:spacing w:after="0"/>
        <w:tabs>
          <w:tab w:leader="none" w:pos="1260" w:val="left"/>
        </w:tabs>
        <w:numPr>
          <w:ilvl w:val="0"/>
          <w:numId w:val="2"/>
        </w:numPr>
        <w:rPr>
          <w:rFonts w:ascii="Arial" w:cs="Arial" w:eastAsia="Arial" w:hAnsi="Arial"/>
          <w:sz w:val="22"/>
          <w:szCs w:val="22"/>
          <w:b w:val="1"/>
          <w:bCs w:val="1"/>
          <w:color w:val="auto"/>
        </w:rPr>
      </w:pPr>
      <w:r>
        <w:rPr>
          <w:rFonts w:ascii="Arial" w:cs="Arial" w:eastAsia="Arial" w:hAnsi="Arial"/>
          <w:sz w:val="18"/>
          <w:szCs w:val="18"/>
          <w:color w:val="auto"/>
        </w:rPr>
        <w:t>TYPE OF REPORTING PERSON*</w:t>
      </w:r>
    </w:p>
    <w:p>
      <w:pPr>
        <w:spacing w:after="0" w:line="8"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IA, HC. See Items 2 and 3 of this statement</w:t>
      </w:r>
    </w:p>
    <w:p>
      <w:pPr>
        <w:sectPr>
          <w:pgSz w:w="11900" w:h="16838" w:orient="portrait"/>
          <w:cols w:equalWidth="0" w:num="1">
            <w:col w:w="10380"/>
          </w:cols>
          <w:pgMar w:left="240" w:top="158" w:right="127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1081405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1(a). Name of Issuer: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Active Power, Inc.</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2128 West Braker Lane; BK12; Austin, TX 78758; United States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Invesco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Securities and Exchange Commission Release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 34-39538 (January 12, 1998), this statement on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13G or amendment thereto is being filed by Invesco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("Invesco"), a Bermuda Company, on behalf of itself and 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subsidiaries listed in Item 4 of the cover of this statement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Invesco through such subsidiaries provides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management services to institutional and individual 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worldwide.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officers and directors of Invesco or its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subsidiaries may beneficially own shares of the securities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issuer to which this statement relates (the "Shares"),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such Shares are not reported in this statement. Invesco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subsidiaries disclaim beneficial ownership of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beneficially owned by any of their executive officers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directors. Each of Invesco’s direct and indirect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also disclaim beneficial ownership of Shares beneficially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owned by Invesco and any other subsidiary</w:t>
      </w:r>
      <w:r>
        <w:rPr>
          <w:rFonts w:ascii="Arial" w:cs="Arial" w:eastAsia="Arial" w:hAnsi="Arial"/>
          <w:sz w:val="13"/>
          <w:szCs w:val="13"/>
          <w:color w:val="auto"/>
        </w:rPr>
        <w:t>.</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 Address of Principal Business Office or, if none, residence of filing person: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1555 Peachtree Street NE; Atlanta, GA 30309; United States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Citizenship of filing person: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See the response to Item 2(a) of this statement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Title of Classes of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Common Stock .001 par value per share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CUSIP Numbers: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00504W100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1141095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color w:val="auto"/>
        </w:rPr>
        <w:t>If this statement is filed pursuant to ss240.13d-1(b) 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240.13d-2(b) or (c), check whether the person filing is a:</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 </w:t>
      </w:r>
      <w:r>
        <w:rPr>
          <w:rFonts w:ascii="Arial" w:cs="Arial" w:eastAsia="Arial" w:hAnsi="Arial"/>
          <w:sz w:val="21"/>
          <w:szCs w:val="21"/>
          <w:color w:val="auto"/>
        </w:rPr>
        <w:t>x</w:t>
      </w:r>
      <w:r>
        <w:rPr>
          <w:rFonts w:ascii="Arial" w:cs="Arial" w:eastAsia="Arial" w:hAnsi="Arial"/>
          <w:sz w:val="18"/>
          <w:szCs w:val="18"/>
          <w:color w:val="auto"/>
        </w:rPr>
        <w:t xml:space="preserve"> An investment adviser in accordance with section 240.13d-1(b)(1)(ii)(E)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 </w:t>
      </w:r>
      <w:r>
        <w:rPr>
          <w:rFonts w:ascii="Arial" w:cs="Arial" w:eastAsia="Arial" w:hAnsi="Arial"/>
          <w:sz w:val="21"/>
          <w:szCs w:val="21"/>
          <w:color w:val="auto"/>
        </w:rPr>
        <w:t>x</w:t>
      </w:r>
      <w:r>
        <w:rPr>
          <w:rFonts w:ascii="Arial" w:cs="Arial" w:eastAsia="Arial" w:hAnsi="Arial"/>
          <w:sz w:val="18"/>
          <w:szCs w:val="18"/>
          <w:color w:val="auto"/>
        </w:rPr>
        <w:t xml:space="preserve"> A parent holding company or control person in accordance with section 240.13d-1(b)(1)(ii)(G)</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As noted in Item 2 above, Invesco is making this filing 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behalf of its subsidiaries listed herein. Each of these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entities is either an investment adviser registered with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 under Section 203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the Investment Advisers Act of 1940, as amended, or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similar laws of other jurisdictions. Invesco is a holding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color w:val="auto"/>
        </w:rPr>
        <w:t>Ownership:</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Please see responses to Items 5-8 on the cover of this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statement, which are incorporated herein by reference.</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color w:val="auto"/>
        </w:rPr>
        <w:t>Ownership of Five Percent or Less of a Class:</w:t>
      </w:r>
    </w:p>
    <w:p>
      <w:pPr>
        <w:spacing w:after="0" w:line="258" w:lineRule="exact"/>
        <w:rPr>
          <w:sz w:val="20"/>
          <w:szCs w:val="20"/>
          <w:color w:val="auto"/>
        </w:rPr>
      </w:pPr>
    </w:p>
    <w:p>
      <w:pPr>
        <w:ind w:firstLine="39"/>
        <w:spacing w:after="0" w:line="253"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x</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w:t>
      </w:r>
      <w:r>
        <w:rPr>
          <w:rFonts w:ascii="Arial" w:cs="Arial" w:eastAsia="Arial" w:hAnsi="Arial"/>
          <w:sz w:val="18"/>
          <w:szCs w:val="18"/>
          <w:color w:val="auto"/>
        </w:rPr>
        <w:t>. Ownership of More than Five Percent on Behalf of Another Person: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316" w:lineRule="exact"/>
        <w:rPr>
          <w:sz w:val="20"/>
          <w:szCs w:val="20"/>
          <w:color w:val="auto"/>
        </w:rPr>
      </w:pPr>
    </w:p>
    <w:p>
      <w:pPr>
        <w:ind w:right="4600"/>
        <w:spacing w:after="0" w:line="257"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color w:val="auto"/>
        </w:rPr>
        <w:t>Identification and Classification of the Subsidiary Which Acquired the Security Being</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on By the Parent Holding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Please see Item 3 of this statement, which is incorporated herein by reference.</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color w:val="auto"/>
        </w:rPr>
        <w:t>Identification and Classification of Members of the Group:</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color w:val="auto"/>
        </w:rPr>
        <w:t>Notice of Dissolution of a Group:</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1312545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40"/>
          </w:cols>
          <w:pgMar w:left="240" w:top="152" w:right="4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color w:val="auto"/>
        </w:rPr>
        <w:t>Certification:</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By signing below I certify that, to the best of my knowledge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and belief, the securities referred to above were acquired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held in the ordinary course of business and were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acquired and are not held for the purpose of or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 of changing or influencing the control of the issuer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securities and were not acquired and are not held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or as a participant in any transaction having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that purpose or effect.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belief, I certify that the information set forth in this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statement is true, complete and correct.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02/09/2009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Invesco Ltd.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Lisa Brinkley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Lisa Brinkley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Global Compliance Director</w:t>
      </w:r>
    </w:p>
    <w:sectPr>
      <w:pgSz w:w="11900" w:h="16838" w:orient="portrait"/>
      <w:cols w:equalWidth="0" w:num="1">
        <w:col w:w="10219"/>
      </w:cols>
      <w:pgMar w:left="240" w:top="1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9"/>
      <w:numFmt w:val="bullet"/>
      <w:start w:val="1"/>
    </w:lvl>
  </w:abstractNum>
  <w:abstractNum w:abstractNumId="1">
    <w:nsid w:val="66334873"/>
    <w:multiLevelType w:val="hybridMultilevel"/>
    <w:lvl w:ilvl="0">
      <w:lvlJc w:val="left"/>
      <w:lvlText w:val="%1"/>
      <w:numFmt w:val="decimal"/>
      <w:start w:val="1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2019-12-10T16:02:15Z</dcterms:created>
  <dcterms:modified xsi:type="dcterms:W3CDTF">2019-12-10T16:02:15Z</dcterms:modified>
</cp:coreProperties>
</file>