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73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7384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Jensen Richard J.</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460"/>
        <w:spacing w:after="0" w:line="322"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78"/>
        <w:spacing w:after="0"/>
        <w:rPr>
          <w:sz w:val="20"/>
          <w:szCs w:val="20"/>
          <w:color w:val="auto"/>
        </w:rPr>
      </w:pPr>
      <w:r>
        <w:rPr>
          <w:rFonts w:ascii="Times New Roman" w:cs="Times New Roman" w:eastAsia="Times New Roman" w:hAnsi="Times New Roman"/>
          <w:sz w:val="16"/>
          <w:szCs w:val="16"/>
          <w:color w:val="0000FF"/>
        </w:rPr>
        <w:t>EVP, Head of Strategy and M&amp;A</w:t>
      </w:r>
    </w:p>
    <w:p>
      <w:pPr>
        <w:spacing w:after="0" w:line="437"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7"/>
          </w:tcPr>
          <w:p>
            <w:pPr>
              <w:ind w:left="16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gridSpan w:val="10"/>
          </w:tcPr>
          <w:p>
            <w:pPr>
              <w:ind w:left="24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75204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47,582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111,786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9,120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120,906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20,097</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100,809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47,582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19"/>
              <w:spacing w:after="0" w:line="140" w:lineRule="exact"/>
              <w:rPr>
                <w:sz w:val="20"/>
                <w:szCs w:val="20"/>
                <w:color w:val="auto"/>
              </w:rPr>
            </w:pPr>
            <w:r>
              <w:rPr>
                <w:rFonts w:ascii="Times New Roman" w:cs="Times New Roman" w:eastAsia="Times New Roman" w:hAnsi="Times New Roman"/>
                <w:sz w:val="13"/>
                <w:szCs w:val="13"/>
                <w:color w:val="0000FF"/>
              </w:rPr>
              <w:t>47,582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59"/>
              <w:spacing w:after="0" w:line="140" w:lineRule="exact"/>
              <w:rPr>
                <w:sz w:val="20"/>
                <w:szCs w:val="20"/>
                <w:color w:val="auto"/>
              </w:rPr>
            </w:pPr>
            <w:r>
              <w:rPr>
                <w:rFonts w:ascii="Times New Roman" w:cs="Times New Roman" w:eastAsia="Times New Roman" w:hAnsi="Times New Roman"/>
                <w:sz w:val="13"/>
                <w:szCs w:val="13"/>
                <w:color w:val="0000FF"/>
              </w:rPr>
              <w:t>9,120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83,724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02/17/2026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83,724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83,724</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-2510155</wp:posOffset>
            </wp:positionV>
            <wp:extent cx="28575" cy="2515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52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RSUs, all of which vested on the first anniversary of the grant date.</w:t>
      </w:r>
    </w:p>
    <w:p>
      <w:pPr>
        <w:spacing w:after="0" w:line="40"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Amanda Coussens, Attorney- </w:t>
      </w:r>
      <w:r>
        <w:rPr>
          <w:rFonts w:ascii="Times New Roman" w:cs="Times New Roman" w:eastAsia="Times New Roman" w:hAnsi="Times New Roman"/>
          <w:sz w:val="32"/>
          <w:szCs w:val="32"/>
          <w:color w:val="0000FF"/>
          <w:vertAlign w:val="subscript"/>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Richard J. Jensen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142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398" w:lineRule="exact"/>
        <w:rPr>
          <w:sz w:val="20"/>
          <w:szCs w:val="20"/>
          <w:color w:val="auto"/>
        </w:rPr>
      </w:pPr>
    </w:p>
    <w:p>
      <w:pPr>
        <w:ind w:firstLine="830"/>
        <w:spacing w:after="0" w:line="277"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20" w:lineRule="exact"/>
        <w:rPr>
          <w:sz w:val="20"/>
          <w:szCs w:val="20"/>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49" w:lineRule="exact"/>
        <w:rPr>
          <w:rFonts w:ascii="Times New Roman" w:cs="Times New Roman" w:eastAsia="Times New Roman" w:hAnsi="Times New Roman"/>
          <w:sz w:val="17"/>
          <w:szCs w:val="17"/>
          <w:color w:val="auto"/>
        </w:rPr>
      </w:pPr>
    </w:p>
    <w:p>
      <w:pPr>
        <w:ind w:left="740" w:right="20" w:hanging="373"/>
        <w:spacing w:after="0" w:line="277"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19" w:lineRule="exact"/>
        <w:rPr>
          <w:rFonts w:ascii="Times New Roman" w:cs="Times New Roman" w:eastAsia="Times New Roman" w:hAnsi="Times New Roman"/>
          <w:sz w:val="17"/>
          <w:szCs w:val="17"/>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830"/>
        <w:spacing w:after="0" w:line="25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45" w:lineRule="exact"/>
        <w:rPr>
          <w:sz w:val="20"/>
          <w:szCs w:val="20"/>
          <w:color w:val="auto"/>
        </w:rPr>
      </w:pPr>
    </w:p>
    <w:p>
      <w:pPr>
        <w:jc w:val="both"/>
        <w:ind w:firstLine="830"/>
        <w:spacing w:after="0" w:line="26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7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u w:val="single" w:color="auto"/>
          <w:color w:val="auto"/>
        </w:rPr>
        <w:t>/s/ Richard J. Jensen</w:t>
      </w:r>
    </w:p>
    <w:p>
      <w:pPr>
        <w:spacing w:after="0" w:line="2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color w:val="auto"/>
        </w:rPr>
        <w:t>Richard J.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1056005</wp:posOffset>
            </wp:positionV>
            <wp:extent cx="699579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5795" cy="41275"/>
                    </a:xfrm>
                    <a:prstGeom prst="rect">
                      <a:avLst/>
                    </a:prstGeom>
                    <a:noFill/>
                  </pic:spPr>
                </pic:pic>
              </a:graphicData>
            </a:graphic>
          </wp:anchor>
        </w:drawing>
      </w:r>
    </w:p>
    <w:sectPr>
      <w:pgSz w:w="11900" w:h="16838" w:orient="portrait"/>
      <w:cols w:equalWidth="0" w:num="1">
        <w:col w:w="10980"/>
      </w:cols>
      <w:pgMar w:left="460" w:top="9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28252"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2026-02-18T19:11:42Z</dcterms:created>
  <dcterms:modified xsi:type="dcterms:W3CDTF">2026-02-18T19:11:42Z</dcterms:modified>
</cp:coreProperties>
</file>