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6996430" cy="941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941705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2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Poston Edwin A.</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11/18/2021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9" w:type="dxa"/>
        <w:tblCellMar>
          <w:top w:w="0" w:type="dxa"/>
          <w:left w:w="0" w:type="dxa"/>
          <w:bottom w:w="0" w:type="dxa"/>
          <w:right w:w="0" w:type="dxa"/>
        </w:tblCellMar>
      </w:tblPr>
      <w:tr>
        <w:trPr>
          <w:trHeight w:val="208"/>
        </w:trPr>
        <w:tc>
          <w:tcPr>
            <w:tcW w:w="1400" w:type="dxa"/>
            <w:vAlign w:val="bottom"/>
          </w:tcPr>
          <w:p>
            <w:pPr>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140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14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4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559"/>
        <w:spacing w:after="0"/>
        <w:rPr>
          <w:sz w:val="20"/>
          <w:szCs w:val="20"/>
          <w:color w:val="auto"/>
        </w:rPr>
      </w:pPr>
      <w:r>
        <w:rPr>
          <w:rFonts w:ascii="Arial" w:cs="Arial" w:eastAsia="Arial" w:hAnsi="Arial"/>
          <w:sz w:val="16"/>
          <w:szCs w:val="16"/>
          <w:color w:val="0000FF"/>
        </w:rPr>
        <w:t>Member of 10% Owner Group</w:t>
      </w:r>
    </w:p>
    <w:p>
      <w:pPr>
        <w:spacing w:after="0" w:line="444" w:lineRule="exact"/>
        <w:rPr>
          <w:sz w:val="24"/>
          <w:szCs w:val="24"/>
          <w:color w:val="auto"/>
        </w:rPr>
      </w:pPr>
    </w:p>
    <w:p>
      <w:pPr>
        <w:sectPr>
          <w:pgSz w:w="11900" w:h="16838" w:orient="portrait"/>
          <w:cols w:equalWidth="0" w:num="3">
            <w:col w:w="3180" w:space="720"/>
            <w:col w:w="3121" w:space="720"/>
            <w:col w:w="3339"/>
          </w:cols>
          <w:pgMar w:left="460" w:top="219" w:right="359" w:bottom="237" w:gutter="0" w:footer="0" w:header="0"/>
          <w:type w:val="continuous"/>
        </w:sectPr>
      </w:pPr>
    </w:p>
    <w:p>
      <w:pPr>
        <w:spacing w:after="0" w:line="164"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DALLAS</w:t>
            </w:r>
          </w:p>
        </w:tc>
        <w:tc>
          <w:tcPr>
            <w:tcW w:w="1080" w:type="dxa"/>
            <w:vAlign w:val="bottom"/>
          </w:tcPr>
          <w:p>
            <w:pPr>
              <w:ind w:left="28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75205</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40" w:hanging="3831"/>
        <w:spacing w:after="0" w:line="234"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300" w:type="dxa"/>
            <w:vAlign w:val="bottom"/>
          </w:tcPr>
          <w:p>
            <w:pPr>
              <w:ind w:left="12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3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62" w:lineRule="exact"/>
        <w:rPr>
          <w:sz w:val="24"/>
          <w:szCs w:val="24"/>
          <w:color w:val="auto"/>
        </w:rPr>
      </w:pPr>
    </w:p>
    <w:p>
      <w:pPr>
        <w:sectPr>
          <w:pgSz w:w="11900" w:h="16838" w:orient="portrait"/>
          <w:cols w:equalWidth="0" w:num="2">
            <w:col w:w="7020" w:space="720"/>
            <w:col w:w="3340"/>
          </w:cols>
          <w:pgMar w:left="460" w:top="219" w:right="359" w:bottom="237"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4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2"/>
          </w:tcPr>
          <w:p>
            <w:pPr>
              <w:ind w:left="440"/>
              <w:spacing w:after="0" w:line="123"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jc w:val="center"/>
              <w:ind w:left="548"/>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1340" w:type="dxa"/>
            <w:vAlign w:val="bottom"/>
            <w:gridSpan w:val="2"/>
          </w:tcPr>
          <w:p>
            <w:pPr>
              <w:ind w:left="44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6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 Following   (I) (Instr. 4)</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jc w:val="center"/>
              <w:ind w:right="32"/>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By MAW</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line="203" w:lineRule="exact"/>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tcPr>
          <w:p>
            <w:pPr>
              <w:jc w:val="center"/>
              <w:ind w:left="548"/>
              <w:spacing w:after="0"/>
              <w:rPr>
                <w:sz w:val="20"/>
                <w:szCs w:val="20"/>
                <w:color w:val="auto"/>
              </w:rPr>
            </w:pPr>
            <w:r>
              <w:rPr>
                <w:rFonts w:ascii="Arial" w:cs="Arial" w:eastAsia="Arial" w:hAnsi="Arial"/>
                <w:sz w:val="16"/>
                <w:szCs w:val="16"/>
                <w:color w:val="0000FF"/>
                <w:w w:val="92"/>
              </w:rPr>
              <w:t>11/18/2021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ind w:left="71"/>
              <w:spacing w:after="0"/>
              <w:rPr>
                <w:sz w:val="20"/>
                <w:szCs w:val="20"/>
                <w:color w:val="auto"/>
              </w:rPr>
            </w:pPr>
            <w:r>
              <w:rPr>
                <w:rFonts w:ascii="Arial" w:cs="Arial" w:eastAsia="Arial" w:hAnsi="Arial"/>
                <w:sz w:val="16"/>
                <w:szCs w:val="16"/>
                <w:color w:val="0000FF"/>
                <w:w w:val="94"/>
              </w:rPr>
              <w:t>4,146</w:t>
            </w:r>
          </w:p>
        </w:tc>
        <w:tc>
          <w:tcPr>
            <w:tcW w:w="620" w:type="dxa"/>
            <w:vAlign w:val="bottom"/>
          </w:tcPr>
          <w:p>
            <w:pPr>
              <w:jc w:val="center"/>
              <w:ind w:left="32"/>
              <w:spacing w:after="0"/>
              <w:rPr>
                <w:sz w:val="20"/>
                <w:szCs w:val="20"/>
                <w:color w:val="auto"/>
              </w:rPr>
            </w:pPr>
            <w:r>
              <w:rPr>
                <w:rFonts w:ascii="Arial" w:cs="Arial" w:eastAsia="Arial" w:hAnsi="Arial"/>
                <w:sz w:val="16"/>
                <w:szCs w:val="16"/>
                <w:color w:val="0000FF"/>
              </w:rPr>
              <w:t>A</w:t>
            </w:r>
          </w:p>
        </w:tc>
        <w:tc>
          <w:tcPr>
            <w:tcW w:w="5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760" w:type="dxa"/>
            <w:vAlign w:val="bottom"/>
            <w:gridSpan w:val="2"/>
          </w:tcPr>
          <w:p>
            <w:pPr>
              <w:jc w:val="center"/>
              <w:ind w:left="304"/>
              <w:spacing w:after="0"/>
              <w:rPr>
                <w:sz w:val="20"/>
                <w:szCs w:val="20"/>
                <w:color w:val="auto"/>
              </w:rPr>
            </w:pPr>
            <w:r>
              <w:rPr>
                <w:rFonts w:ascii="Arial" w:cs="Arial" w:eastAsia="Arial" w:hAnsi="Arial"/>
                <w:sz w:val="16"/>
                <w:szCs w:val="16"/>
                <w:color w:val="0000FF"/>
                <w:w w:val="94"/>
              </w:rPr>
              <w:t>4,146</w:t>
            </w:r>
          </w:p>
        </w:tc>
        <w:tc>
          <w:tcPr>
            <w:tcW w:w="740" w:type="dxa"/>
            <w:vAlign w:val="bottom"/>
          </w:tcPr>
          <w:p>
            <w:pPr>
              <w:spacing w:after="0"/>
              <w:rPr>
                <w:sz w:val="17"/>
                <w:szCs w:val="17"/>
                <w:color w:val="auto"/>
              </w:rPr>
            </w:pPr>
          </w:p>
        </w:tc>
        <w:tc>
          <w:tcPr>
            <w:tcW w:w="600" w:type="dxa"/>
            <w:vAlign w:val="bottom"/>
          </w:tcPr>
          <w:p>
            <w:pPr>
              <w:spacing w:after="0" w:line="202"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Management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w w:val="96"/>
              </w:rPr>
              <w:t>Co.</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By MAW</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line="203" w:lineRule="exact"/>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tcPr>
          <w:p>
            <w:pPr>
              <w:jc w:val="center"/>
              <w:ind w:left="548"/>
              <w:spacing w:after="0"/>
              <w:rPr>
                <w:sz w:val="20"/>
                <w:szCs w:val="20"/>
                <w:color w:val="auto"/>
              </w:rPr>
            </w:pPr>
            <w:r>
              <w:rPr>
                <w:rFonts w:ascii="Arial" w:cs="Arial" w:eastAsia="Arial" w:hAnsi="Arial"/>
                <w:sz w:val="16"/>
                <w:szCs w:val="16"/>
                <w:color w:val="0000FF"/>
                <w:w w:val="92"/>
              </w:rPr>
              <w:t>11/18/2021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jc w:val="center"/>
              <w:ind w:left="71"/>
              <w:spacing w:after="0"/>
              <w:rPr>
                <w:sz w:val="20"/>
                <w:szCs w:val="20"/>
                <w:color w:val="auto"/>
              </w:rPr>
            </w:pPr>
            <w:r>
              <w:rPr>
                <w:rFonts w:ascii="Arial" w:cs="Arial" w:eastAsia="Arial" w:hAnsi="Arial"/>
                <w:sz w:val="16"/>
                <w:szCs w:val="16"/>
                <w:color w:val="0000FF"/>
                <w:w w:val="94"/>
              </w:rPr>
              <w:t>4,146</w:t>
            </w:r>
          </w:p>
        </w:tc>
        <w:tc>
          <w:tcPr>
            <w:tcW w:w="620" w:type="dxa"/>
            <w:vAlign w:val="bottom"/>
          </w:tcPr>
          <w:p>
            <w:pPr>
              <w:jc w:val="center"/>
              <w:ind w:left="32"/>
              <w:spacing w:after="0"/>
              <w:rPr>
                <w:sz w:val="20"/>
                <w:szCs w:val="20"/>
                <w:color w:val="auto"/>
              </w:rPr>
            </w:pPr>
            <w:r>
              <w:rPr>
                <w:rFonts w:ascii="Arial" w:cs="Arial" w:eastAsia="Arial" w:hAnsi="Arial"/>
                <w:sz w:val="16"/>
                <w:szCs w:val="16"/>
                <w:color w:val="0000FF"/>
              </w:rPr>
              <w:t>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w:t>
            </w:r>
          </w:p>
        </w:tc>
        <w:tc>
          <w:tcPr>
            <w:tcW w:w="760" w:type="dxa"/>
            <w:vAlign w:val="bottom"/>
            <w:gridSpan w:val="2"/>
          </w:tcPr>
          <w:p>
            <w:pPr>
              <w:jc w:val="center"/>
              <w:ind w:left="284"/>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600" w:type="dxa"/>
            <w:vAlign w:val="bottom"/>
          </w:tcPr>
          <w:p>
            <w:pPr>
              <w:spacing w:after="0" w:line="202"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Management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w w:val="96"/>
              </w:rPr>
              <w:t>Co.</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vMerge w:val="restart"/>
          </w:tcPr>
          <w:p>
            <w:pPr>
              <w:jc w:val="center"/>
              <w:ind w:left="548"/>
              <w:spacing w:after="0"/>
              <w:rPr>
                <w:sz w:val="20"/>
                <w:szCs w:val="20"/>
                <w:color w:val="auto"/>
              </w:rPr>
            </w:pPr>
            <w:r>
              <w:rPr>
                <w:rFonts w:ascii="Arial" w:cs="Arial" w:eastAsia="Arial" w:hAnsi="Arial"/>
                <w:sz w:val="16"/>
                <w:szCs w:val="16"/>
                <w:color w:val="0000FF"/>
                <w:w w:val="92"/>
              </w:rPr>
              <w:t>11/18/2021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20" w:type="dxa"/>
            <w:vAlign w:val="bottom"/>
            <w:vMerge w:val="restart"/>
          </w:tcPr>
          <w:p>
            <w:pPr>
              <w:jc w:val="center"/>
              <w:ind w:left="71"/>
              <w:spacing w:after="0"/>
              <w:rPr>
                <w:sz w:val="20"/>
                <w:szCs w:val="20"/>
                <w:color w:val="auto"/>
              </w:rPr>
            </w:pPr>
            <w:r>
              <w:rPr>
                <w:rFonts w:ascii="Arial" w:cs="Arial" w:eastAsia="Arial" w:hAnsi="Arial"/>
                <w:sz w:val="16"/>
                <w:szCs w:val="16"/>
                <w:color w:val="0000FF"/>
                <w:w w:val="93"/>
              </w:rPr>
              <w:t>344,344</w:t>
            </w:r>
          </w:p>
        </w:tc>
        <w:tc>
          <w:tcPr>
            <w:tcW w:w="620" w:type="dxa"/>
            <w:vAlign w:val="bottom"/>
            <w:vMerge w:val="restart"/>
          </w:tcPr>
          <w:p>
            <w:pPr>
              <w:jc w:val="center"/>
              <w:ind w:left="32"/>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008000"/>
                <w:w w:val="89"/>
              </w:rPr>
              <w:t>(2)(3)</w:t>
            </w:r>
          </w:p>
        </w:tc>
        <w:tc>
          <w:tcPr>
            <w:tcW w:w="1500" w:type="dxa"/>
            <w:vAlign w:val="bottom"/>
            <w:gridSpan w:val="3"/>
            <w:vMerge w:val="restart"/>
          </w:tcPr>
          <w:p>
            <w:pPr>
              <w:jc w:val="center"/>
              <w:ind w:right="302"/>
              <w:spacing w:after="0"/>
              <w:rPr>
                <w:sz w:val="20"/>
                <w:szCs w:val="20"/>
                <w:color w:val="auto"/>
              </w:rPr>
            </w:pPr>
            <w:r>
              <w:rPr>
                <w:rFonts w:ascii="Arial" w:cs="Arial" w:eastAsia="Arial" w:hAnsi="Arial"/>
                <w:sz w:val="16"/>
                <w:szCs w:val="16"/>
                <w:color w:val="0000FF"/>
                <w:w w:val="93"/>
              </w:rPr>
              <w:t>344,344</w:t>
            </w:r>
          </w:p>
        </w:tc>
        <w:tc>
          <w:tcPr>
            <w:tcW w:w="600" w:type="dxa"/>
            <w:vAlign w:val="bottom"/>
            <w:vMerge w:val="restart"/>
          </w:tcPr>
          <w:p>
            <w:pPr>
              <w:spacing w:after="0" w:line="362"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(5)</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TrueBridge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Colonial</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vMerge w:val="restart"/>
          </w:tcPr>
          <w:p>
            <w:pPr>
              <w:jc w:val="center"/>
              <w:ind w:left="548"/>
              <w:spacing w:after="0"/>
              <w:rPr>
                <w:sz w:val="20"/>
                <w:szCs w:val="20"/>
                <w:color w:val="auto"/>
              </w:rPr>
            </w:pPr>
            <w:r>
              <w:rPr>
                <w:rFonts w:ascii="Arial" w:cs="Arial" w:eastAsia="Arial" w:hAnsi="Arial"/>
                <w:sz w:val="16"/>
                <w:szCs w:val="16"/>
                <w:color w:val="0000FF"/>
                <w:w w:val="92"/>
              </w:rPr>
              <w:t>11/18/2021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jc w:val="center"/>
              <w:ind w:left="71"/>
              <w:spacing w:after="0"/>
              <w:rPr>
                <w:sz w:val="20"/>
                <w:szCs w:val="20"/>
                <w:color w:val="auto"/>
              </w:rPr>
            </w:pPr>
            <w:r>
              <w:rPr>
                <w:rFonts w:ascii="Arial" w:cs="Arial" w:eastAsia="Arial" w:hAnsi="Arial"/>
                <w:sz w:val="16"/>
                <w:szCs w:val="16"/>
                <w:color w:val="0000FF"/>
                <w:w w:val="93"/>
              </w:rPr>
              <w:t>344,344</w:t>
            </w:r>
          </w:p>
        </w:tc>
        <w:tc>
          <w:tcPr>
            <w:tcW w:w="620" w:type="dxa"/>
            <w:vAlign w:val="bottom"/>
            <w:vMerge w:val="restart"/>
          </w:tcPr>
          <w:p>
            <w:pPr>
              <w:jc w:val="center"/>
              <w:ind w:left="32"/>
              <w:spacing w:after="0"/>
              <w:rPr>
                <w:sz w:val="20"/>
                <w:szCs w:val="20"/>
                <w:color w:val="auto"/>
              </w:rPr>
            </w:pPr>
            <w:r>
              <w:rPr>
                <w:rFonts w:ascii="Arial" w:cs="Arial" w:eastAsia="Arial" w:hAnsi="Arial"/>
                <w:sz w:val="16"/>
                <w:szCs w:val="16"/>
                <w:color w:val="0000FF"/>
              </w:rPr>
              <w:t>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w:t>
            </w:r>
          </w:p>
        </w:tc>
        <w:tc>
          <w:tcPr>
            <w:tcW w:w="760" w:type="dxa"/>
            <w:vAlign w:val="bottom"/>
            <w:gridSpan w:val="2"/>
            <w:vMerge w:val="restart"/>
          </w:tcPr>
          <w:p>
            <w:pPr>
              <w:jc w:val="center"/>
              <w:ind w:left="284"/>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600" w:type="dxa"/>
            <w:vAlign w:val="bottom"/>
            <w:vMerge w:val="restart"/>
          </w:tcPr>
          <w:p>
            <w:pPr>
              <w:spacing w:after="0" w:line="362"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(5)</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TrueBridge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Colonial</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By Mel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vMerge w:val="restart"/>
          </w:tcPr>
          <w:p>
            <w:pPr>
              <w:jc w:val="center"/>
              <w:ind w:left="548"/>
              <w:spacing w:after="0"/>
              <w:rPr>
                <w:sz w:val="20"/>
                <w:szCs w:val="20"/>
                <w:color w:val="auto"/>
              </w:rPr>
            </w:pPr>
            <w:r>
              <w:rPr>
                <w:rFonts w:ascii="Arial" w:cs="Arial" w:eastAsia="Arial" w:hAnsi="Arial"/>
                <w:sz w:val="16"/>
                <w:szCs w:val="16"/>
                <w:color w:val="0000FF"/>
                <w:w w:val="92"/>
              </w:rPr>
              <w:t>11/18/2021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20" w:type="dxa"/>
            <w:vAlign w:val="bottom"/>
            <w:vMerge w:val="restart"/>
          </w:tcPr>
          <w:p>
            <w:pPr>
              <w:jc w:val="center"/>
              <w:ind w:left="71"/>
              <w:spacing w:after="0"/>
              <w:rPr>
                <w:sz w:val="20"/>
                <w:szCs w:val="20"/>
                <w:color w:val="auto"/>
              </w:rPr>
            </w:pPr>
            <w:r>
              <w:rPr>
                <w:rFonts w:ascii="Arial" w:cs="Arial" w:eastAsia="Arial" w:hAnsi="Arial"/>
                <w:sz w:val="16"/>
                <w:szCs w:val="16"/>
                <w:color w:val="0000FF"/>
                <w:w w:val="93"/>
              </w:rPr>
              <w:t>340,197</w:t>
            </w:r>
          </w:p>
        </w:tc>
        <w:tc>
          <w:tcPr>
            <w:tcW w:w="620" w:type="dxa"/>
            <w:vAlign w:val="bottom"/>
            <w:vMerge w:val="restart"/>
          </w:tcPr>
          <w:p>
            <w:pPr>
              <w:jc w:val="center"/>
              <w:ind w:left="32"/>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008000"/>
                <w:w w:val="89"/>
              </w:rPr>
              <w:t>(2)(3)</w:t>
            </w:r>
          </w:p>
        </w:tc>
        <w:tc>
          <w:tcPr>
            <w:tcW w:w="1500" w:type="dxa"/>
            <w:vAlign w:val="bottom"/>
            <w:gridSpan w:val="3"/>
            <w:vMerge w:val="restart"/>
          </w:tcPr>
          <w:p>
            <w:pPr>
              <w:jc w:val="center"/>
              <w:ind w:right="302"/>
              <w:spacing w:after="0"/>
              <w:rPr>
                <w:sz w:val="20"/>
                <w:szCs w:val="20"/>
                <w:color w:val="auto"/>
              </w:rPr>
            </w:pPr>
            <w:r>
              <w:rPr>
                <w:rFonts w:ascii="Arial" w:cs="Arial" w:eastAsia="Arial" w:hAnsi="Arial"/>
                <w:sz w:val="16"/>
                <w:szCs w:val="16"/>
                <w:color w:val="0000FF"/>
                <w:w w:val="93"/>
              </w:rPr>
              <w:t>340,197</w:t>
            </w:r>
          </w:p>
        </w:tc>
        <w:tc>
          <w:tcPr>
            <w:tcW w:w="600" w:type="dxa"/>
            <w:vAlign w:val="bottom"/>
            <w:vMerge w:val="restart"/>
          </w:tcPr>
          <w:p>
            <w:pPr>
              <w:spacing w:after="0" w:line="362"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(6)</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Williams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Irrevocable</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By Mel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vMerge w:val="restart"/>
          </w:tcPr>
          <w:p>
            <w:pPr>
              <w:jc w:val="center"/>
              <w:ind w:left="548"/>
              <w:spacing w:after="0"/>
              <w:rPr>
                <w:sz w:val="20"/>
                <w:szCs w:val="20"/>
                <w:color w:val="auto"/>
              </w:rPr>
            </w:pPr>
            <w:r>
              <w:rPr>
                <w:rFonts w:ascii="Arial" w:cs="Arial" w:eastAsia="Arial" w:hAnsi="Arial"/>
                <w:sz w:val="16"/>
                <w:szCs w:val="16"/>
                <w:color w:val="0000FF"/>
                <w:w w:val="92"/>
              </w:rPr>
              <w:t>11/18/2021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jc w:val="center"/>
              <w:ind w:left="71"/>
              <w:spacing w:after="0"/>
              <w:rPr>
                <w:sz w:val="20"/>
                <w:szCs w:val="20"/>
                <w:color w:val="auto"/>
              </w:rPr>
            </w:pPr>
            <w:r>
              <w:rPr>
                <w:rFonts w:ascii="Arial" w:cs="Arial" w:eastAsia="Arial" w:hAnsi="Arial"/>
                <w:sz w:val="16"/>
                <w:szCs w:val="16"/>
                <w:color w:val="0000FF"/>
                <w:w w:val="93"/>
              </w:rPr>
              <w:t>340,197</w:t>
            </w:r>
          </w:p>
        </w:tc>
        <w:tc>
          <w:tcPr>
            <w:tcW w:w="620" w:type="dxa"/>
            <w:vAlign w:val="bottom"/>
            <w:vMerge w:val="restart"/>
          </w:tcPr>
          <w:p>
            <w:pPr>
              <w:jc w:val="center"/>
              <w:ind w:left="32"/>
              <w:spacing w:after="0"/>
              <w:rPr>
                <w:sz w:val="20"/>
                <w:szCs w:val="20"/>
                <w:color w:val="auto"/>
              </w:rPr>
            </w:pPr>
            <w:r>
              <w:rPr>
                <w:rFonts w:ascii="Arial" w:cs="Arial" w:eastAsia="Arial" w:hAnsi="Arial"/>
                <w:sz w:val="16"/>
                <w:szCs w:val="16"/>
                <w:color w:val="0000FF"/>
              </w:rPr>
              <w:t>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w:t>
            </w:r>
          </w:p>
        </w:tc>
        <w:tc>
          <w:tcPr>
            <w:tcW w:w="760" w:type="dxa"/>
            <w:vAlign w:val="bottom"/>
            <w:gridSpan w:val="2"/>
            <w:vMerge w:val="restart"/>
          </w:tcPr>
          <w:p>
            <w:pPr>
              <w:jc w:val="center"/>
              <w:ind w:left="284"/>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600" w:type="dxa"/>
            <w:vAlign w:val="bottom"/>
            <w:vMerge w:val="restart"/>
          </w:tcPr>
          <w:p>
            <w:pPr>
              <w:spacing w:after="0" w:line="362"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(6)</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Williams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Irrevocable</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line="203" w:lineRule="exact"/>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tcPr>
          <w:p>
            <w:pPr>
              <w:jc w:val="center"/>
              <w:ind w:left="548"/>
              <w:spacing w:after="0"/>
              <w:rPr>
                <w:sz w:val="20"/>
                <w:szCs w:val="20"/>
                <w:color w:val="auto"/>
              </w:rPr>
            </w:pPr>
            <w:r>
              <w:rPr>
                <w:rFonts w:ascii="Arial" w:cs="Arial" w:eastAsia="Arial" w:hAnsi="Arial"/>
                <w:sz w:val="16"/>
                <w:szCs w:val="16"/>
                <w:color w:val="0000FF"/>
                <w:w w:val="92"/>
              </w:rPr>
              <w:t>11/18/2021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ind w:left="71"/>
              <w:spacing w:after="0"/>
              <w:rPr>
                <w:sz w:val="20"/>
                <w:szCs w:val="20"/>
                <w:color w:val="auto"/>
              </w:rPr>
            </w:pPr>
            <w:r>
              <w:rPr>
                <w:rFonts w:ascii="Arial" w:cs="Arial" w:eastAsia="Arial" w:hAnsi="Arial"/>
                <w:sz w:val="16"/>
                <w:szCs w:val="16"/>
                <w:color w:val="0000FF"/>
                <w:w w:val="94"/>
              </w:rPr>
              <w:t>6,882</w:t>
            </w:r>
          </w:p>
        </w:tc>
        <w:tc>
          <w:tcPr>
            <w:tcW w:w="620" w:type="dxa"/>
            <w:vAlign w:val="bottom"/>
          </w:tcPr>
          <w:p>
            <w:pPr>
              <w:jc w:val="center"/>
              <w:ind w:left="32"/>
              <w:spacing w:after="0"/>
              <w:rPr>
                <w:sz w:val="20"/>
                <w:szCs w:val="20"/>
                <w:color w:val="auto"/>
              </w:rPr>
            </w:pPr>
            <w:r>
              <w:rPr>
                <w:rFonts w:ascii="Arial" w:cs="Arial" w:eastAsia="Arial" w:hAnsi="Arial"/>
                <w:sz w:val="16"/>
                <w:szCs w:val="16"/>
                <w:color w:val="0000FF"/>
              </w:rPr>
              <w:t>A</w:t>
            </w:r>
          </w:p>
        </w:tc>
        <w:tc>
          <w:tcPr>
            <w:tcW w:w="5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760" w:type="dxa"/>
            <w:vAlign w:val="bottom"/>
            <w:gridSpan w:val="2"/>
          </w:tcPr>
          <w:p>
            <w:pPr>
              <w:jc w:val="center"/>
              <w:ind w:left="304"/>
              <w:spacing w:after="0"/>
              <w:rPr>
                <w:sz w:val="20"/>
                <w:szCs w:val="20"/>
                <w:color w:val="auto"/>
              </w:rPr>
            </w:pPr>
            <w:r>
              <w:rPr>
                <w:rFonts w:ascii="Arial" w:cs="Arial" w:eastAsia="Arial" w:hAnsi="Arial"/>
                <w:sz w:val="16"/>
                <w:szCs w:val="16"/>
                <w:color w:val="0000FF"/>
                <w:w w:val="94"/>
              </w:rPr>
              <w:t>6,882</w:t>
            </w:r>
          </w:p>
        </w:tc>
        <w:tc>
          <w:tcPr>
            <w:tcW w:w="740" w:type="dxa"/>
            <w:vAlign w:val="bottom"/>
          </w:tcPr>
          <w:p>
            <w:pPr>
              <w:spacing w:after="0"/>
              <w:rPr>
                <w:sz w:val="17"/>
                <w:szCs w:val="17"/>
                <w:color w:val="auto"/>
              </w:rPr>
            </w:pPr>
          </w:p>
        </w:tc>
        <w:tc>
          <w:tcPr>
            <w:tcW w:w="600" w:type="dxa"/>
            <w:vAlign w:val="bottom"/>
          </w:tcPr>
          <w:p>
            <w:pPr>
              <w:spacing w:after="0" w:line="202"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(7)</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TrueBridge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Ascent LLC</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line="203" w:lineRule="exact"/>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tcPr>
          <w:p>
            <w:pPr>
              <w:jc w:val="center"/>
              <w:ind w:left="548"/>
              <w:spacing w:after="0"/>
              <w:rPr>
                <w:sz w:val="20"/>
                <w:szCs w:val="20"/>
                <w:color w:val="auto"/>
              </w:rPr>
            </w:pPr>
            <w:r>
              <w:rPr>
                <w:rFonts w:ascii="Arial" w:cs="Arial" w:eastAsia="Arial" w:hAnsi="Arial"/>
                <w:sz w:val="16"/>
                <w:szCs w:val="16"/>
                <w:color w:val="0000FF"/>
                <w:w w:val="92"/>
              </w:rPr>
              <w:t>11/18/2021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jc w:val="center"/>
              <w:ind w:left="71"/>
              <w:spacing w:after="0"/>
              <w:rPr>
                <w:sz w:val="20"/>
                <w:szCs w:val="20"/>
                <w:color w:val="auto"/>
              </w:rPr>
            </w:pPr>
            <w:r>
              <w:rPr>
                <w:rFonts w:ascii="Arial" w:cs="Arial" w:eastAsia="Arial" w:hAnsi="Arial"/>
                <w:sz w:val="16"/>
                <w:szCs w:val="16"/>
                <w:color w:val="0000FF"/>
                <w:w w:val="94"/>
              </w:rPr>
              <w:t>6,882</w:t>
            </w:r>
          </w:p>
        </w:tc>
        <w:tc>
          <w:tcPr>
            <w:tcW w:w="620" w:type="dxa"/>
            <w:vAlign w:val="bottom"/>
          </w:tcPr>
          <w:p>
            <w:pPr>
              <w:jc w:val="center"/>
              <w:ind w:left="32"/>
              <w:spacing w:after="0"/>
              <w:rPr>
                <w:sz w:val="20"/>
                <w:szCs w:val="20"/>
                <w:color w:val="auto"/>
              </w:rPr>
            </w:pPr>
            <w:r>
              <w:rPr>
                <w:rFonts w:ascii="Arial" w:cs="Arial" w:eastAsia="Arial" w:hAnsi="Arial"/>
                <w:sz w:val="16"/>
                <w:szCs w:val="16"/>
                <w:color w:val="0000FF"/>
              </w:rPr>
              <w:t>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w:t>
            </w:r>
          </w:p>
        </w:tc>
        <w:tc>
          <w:tcPr>
            <w:tcW w:w="760" w:type="dxa"/>
            <w:vAlign w:val="bottom"/>
            <w:gridSpan w:val="2"/>
          </w:tcPr>
          <w:p>
            <w:pPr>
              <w:jc w:val="center"/>
              <w:ind w:left="284"/>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600" w:type="dxa"/>
            <w:vAlign w:val="bottom"/>
          </w:tcPr>
          <w:p>
            <w:pPr>
              <w:spacing w:after="0" w:line="202"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(7)</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TrueBridge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Ascent LLC</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jc w:val="center"/>
              <w:ind w:right="414"/>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center"/>
              <w:ind w:right="32"/>
              <w:spacing w:after="0"/>
              <w:rPr>
                <w:sz w:val="20"/>
                <w:szCs w:val="20"/>
                <w:color w:val="auto"/>
              </w:rPr>
            </w:pPr>
            <w:r>
              <w:rPr>
                <w:rFonts w:ascii="Arial" w:cs="Arial" w:eastAsia="Arial" w:hAnsi="Arial"/>
                <w:sz w:val="13"/>
                <w:szCs w:val="13"/>
                <w:color w:val="0000FF"/>
                <w:w w:val="89"/>
              </w:rPr>
              <w:t>Class A</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w w:val="89"/>
              </w:rPr>
              <w:t>4,146</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ind w:left="400"/>
              <w:spacing w:after="0"/>
              <w:rPr>
                <w:sz w:val="20"/>
                <w:szCs w:val="20"/>
                <w:color w:val="auto"/>
              </w:rPr>
            </w:pPr>
            <w:r>
              <w:rPr>
                <w:rFonts w:ascii="Arial" w:cs="Arial" w:eastAsia="Arial" w:hAnsi="Arial"/>
                <w:sz w:val="25"/>
                <w:szCs w:val="25"/>
                <w:color w:val="0000FF"/>
                <w:w w:val="99"/>
                <w:vertAlign w:val="subscript"/>
              </w:rPr>
              <w:t>I</w:t>
            </w:r>
            <w:r>
              <w:rPr>
                <w:rFonts w:ascii="Arial" w:cs="Arial" w:eastAsia="Arial" w:hAnsi="Arial"/>
                <w:sz w:val="11"/>
                <w:szCs w:val="11"/>
                <w:color w:val="008000"/>
                <w:w w:val="99"/>
              </w:rPr>
              <w:t>(4)</w:t>
            </w:r>
          </w:p>
        </w:tc>
        <w:tc>
          <w:tcPr>
            <w:tcW w:w="28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3"/>
                <w:szCs w:val="13"/>
                <w:color w:val="0000FF"/>
              </w:rPr>
              <w:t>By MAW</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60" w:type="dxa"/>
            <w:vAlign w:val="bottom"/>
          </w:tcPr>
          <w:p>
            <w:pPr>
              <w:ind w:left="260"/>
              <w:spacing w:after="0"/>
              <w:rPr>
                <w:sz w:val="20"/>
                <w:szCs w:val="20"/>
                <w:color w:val="auto"/>
              </w:rPr>
            </w:pPr>
            <w:r>
              <w:rPr>
                <w:rFonts w:ascii="Arial" w:cs="Arial" w:eastAsia="Arial" w:hAnsi="Arial"/>
                <w:sz w:val="11"/>
                <w:szCs w:val="11"/>
                <w:color w:val="008000"/>
              </w:rPr>
              <w:t>(2)(3)</w:t>
            </w:r>
          </w:p>
        </w:tc>
        <w:tc>
          <w:tcPr>
            <w:tcW w:w="1060" w:type="dxa"/>
            <w:vAlign w:val="bottom"/>
          </w:tcPr>
          <w:p>
            <w:pPr>
              <w:jc w:val="right"/>
              <w:ind w:right="181"/>
              <w:spacing w:after="0" w:line="143" w:lineRule="exact"/>
              <w:rPr>
                <w:sz w:val="20"/>
                <w:szCs w:val="20"/>
                <w:color w:val="auto"/>
              </w:rPr>
            </w:pPr>
            <w:r>
              <w:rPr>
                <w:rFonts w:ascii="Arial" w:cs="Arial" w:eastAsia="Arial" w:hAnsi="Arial"/>
                <w:sz w:val="13"/>
                <w:szCs w:val="13"/>
                <w:color w:val="0000FF"/>
              </w:rPr>
              <w:t>11/18/2021</w:t>
            </w:r>
          </w:p>
        </w:tc>
        <w:tc>
          <w:tcPr>
            <w:tcW w:w="106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12"/>
                <w:szCs w:val="12"/>
                <w:color w:val="auto"/>
              </w:rPr>
            </w:pPr>
          </w:p>
        </w:tc>
        <w:tc>
          <w:tcPr>
            <w:tcW w:w="900" w:type="dxa"/>
            <w:vAlign w:val="bottom"/>
          </w:tcPr>
          <w:p>
            <w:pPr>
              <w:jc w:val="right"/>
              <w:ind w:right="122"/>
              <w:spacing w:after="0" w:line="143" w:lineRule="exact"/>
              <w:rPr>
                <w:sz w:val="20"/>
                <w:szCs w:val="20"/>
                <w:color w:val="auto"/>
              </w:rPr>
            </w:pPr>
            <w:r>
              <w:rPr>
                <w:rFonts w:ascii="Arial" w:cs="Arial" w:eastAsia="Arial" w:hAnsi="Arial"/>
                <w:sz w:val="13"/>
                <w:szCs w:val="13"/>
                <w:color w:val="0000FF"/>
              </w:rPr>
              <w:t>4,146</w:t>
            </w:r>
          </w:p>
        </w:tc>
        <w:tc>
          <w:tcPr>
            <w:tcW w:w="740" w:type="dxa"/>
            <w:vAlign w:val="bottom"/>
          </w:tcPr>
          <w:p>
            <w:pPr>
              <w:ind w:left="220"/>
              <w:spacing w:after="0"/>
              <w:rPr>
                <w:sz w:val="20"/>
                <w:szCs w:val="20"/>
                <w:color w:val="auto"/>
              </w:rPr>
            </w:pPr>
            <w:r>
              <w:rPr>
                <w:rFonts w:ascii="Arial" w:cs="Arial" w:eastAsia="Arial" w:hAnsi="Arial"/>
                <w:sz w:val="11"/>
                <w:szCs w:val="11"/>
                <w:color w:val="008000"/>
              </w:rPr>
              <w:t>(2)(3)</w:t>
            </w:r>
          </w:p>
        </w:tc>
        <w:tc>
          <w:tcPr>
            <w:tcW w:w="720" w:type="dxa"/>
            <w:vAlign w:val="bottom"/>
          </w:tcPr>
          <w:p>
            <w:pPr>
              <w:ind w:left="200"/>
              <w:spacing w:after="0"/>
              <w:rPr>
                <w:sz w:val="20"/>
                <w:szCs w:val="20"/>
                <w:color w:val="auto"/>
              </w:rPr>
            </w:pPr>
            <w:r>
              <w:rPr>
                <w:rFonts w:ascii="Arial" w:cs="Arial" w:eastAsia="Arial" w:hAnsi="Arial"/>
                <w:sz w:val="11"/>
                <w:szCs w:val="11"/>
                <w:color w:val="008000"/>
              </w:rPr>
              <w:t>(2)(3)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80" w:type="dxa"/>
            <w:vAlign w:val="bottom"/>
            <w:vMerge w:val="continue"/>
          </w:tcPr>
          <w:p>
            <w:pPr>
              <w:spacing w:after="0"/>
              <w:rPr>
                <w:sz w:val="12"/>
                <w:szCs w:val="12"/>
                <w:color w:val="auto"/>
              </w:rPr>
            </w:pPr>
          </w:p>
        </w:tc>
        <w:tc>
          <w:tcPr>
            <w:tcW w:w="760" w:type="dxa"/>
            <w:vAlign w:val="bottom"/>
            <w:gridSpan w:val="2"/>
          </w:tcPr>
          <w:p>
            <w:pPr>
              <w:jc w:val="right"/>
              <w:ind w:right="203"/>
              <w:spacing w:after="0"/>
              <w:rPr>
                <w:sz w:val="20"/>
                <w:szCs w:val="20"/>
                <w:color w:val="auto"/>
              </w:rPr>
            </w:pPr>
            <w:r>
              <w:rPr>
                <w:rFonts w:ascii="Arial" w:cs="Arial" w:eastAsia="Arial" w:hAnsi="Arial"/>
                <w:sz w:val="11"/>
                <w:szCs w:val="11"/>
                <w:color w:val="008000"/>
              </w:rPr>
              <w:t>(2)(3)</w:t>
            </w:r>
          </w:p>
        </w:tc>
        <w:tc>
          <w:tcPr>
            <w:tcW w:w="740" w:type="dxa"/>
            <w:vAlign w:val="bottom"/>
          </w:tcPr>
          <w:p>
            <w:pPr>
              <w:jc w:val="right"/>
              <w:ind w:right="62"/>
              <w:spacing w:after="0" w:line="143" w:lineRule="exact"/>
              <w:rPr>
                <w:sz w:val="20"/>
                <w:szCs w:val="20"/>
                <w:color w:val="auto"/>
              </w:rPr>
            </w:pPr>
            <w:r>
              <w:rPr>
                <w:rFonts w:ascii="Arial" w:cs="Arial" w:eastAsia="Arial" w:hAnsi="Arial"/>
                <w:sz w:val="13"/>
                <w:szCs w:val="13"/>
                <w:color w:val="0000FF"/>
              </w:rPr>
              <w:t>104,698</w:t>
            </w: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4"/>
          </w:tcPr>
          <w:p>
            <w:pPr>
              <w:ind w:left="40"/>
              <w:spacing w:after="0" w:line="143" w:lineRule="exact"/>
              <w:rPr>
                <w:sz w:val="20"/>
                <w:szCs w:val="20"/>
                <w:color w:val="auto"/>
              </w:rPr>
            </w:pPr>
            <w:r>
              <w:rPr>
                <w:rFonts w:ascii="Arial" w:cs="Arial" w:eastAsia="Arial" w:hAnsi="Arial"/>
                <w:sz w:val="13"/>
                <w:szCs w:val="13"/>
                <w:color w:val="0000FF"/>
                <w:w w:val="94"/>
              </w:rPr>
              <w:t>Management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20"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jc w:val="center"/>
              <w:ind w:right="32"/>
              <w:spacing w:after="0"/>
              <w:rPr>
                <w:sz w:val="20"/>
                <w:szCs w:val="20"/>
                <w:color w:val="auto"/>
              </w:rPr>
            </w:pPr>
            <w:r>
              <w:rPr>
                <w:rFonts w:ascii="Arial" w:cs="Arial" w:eastAsia="Arial" w:hAnsi="Arial"/>
                <w:sz w:val="13"/>
                <w:szCs w:val="13"/>
                <w:color w:val="0000FF"/>
                <w:w w:val="85"/>
              </w:rPr>
              <w:t>Stock</w:t>
            </w:r>
          </w:p>
        </w:tc>
        <w:tc>
          <w:tcPr>
            <w:tcW w:w="5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gridSpan w:val="3"/>
          </w:tcPr>
          <w:p>
            <w:pPr>
              <w:ind w:left="40"/>
              <w:spacing w:after="0"/>
              <w:rPr>
                <w:sz w:val="20"/>
                <w:szCs w:val="20"/>
                <w:color w:val="auto"/>
              </w:rPr>
            </w:pPr>
            <w:r>
              <w:rPr>
                <w:rFonts w:ascii="Arial" w:cs="Arial" w:eastAsia="Arial" w:hAnsi="Arial"/>
                <w:sz w:val="13"/>
                <w:szCs w:val="13"/>
                <w:color w:val="0000FF"/>
              </w:rPr>
              <w:t>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center"/>
              <w:ind w:right="32"/>
              <w:spacing w:after="0"/>
              <w:rPr>
                <w:sz w:val="20"/>
                <w:szCs w:val="20"/>
                <w:color w:val="auto"/>
              </w:rPr>
            </w:pPr>
            <w:r>
              <w:rPr>
                <w:rFonts w:ascii="Arial" w:cs="Arial" w:eastAsia="Arial" w:hAnsi="Arial"/>
                <w:sz w:val="13"/>
                <w:szCs w:val="13"/>
                <w:color w:val="0000FF"/>
                <w:w w:val="89"/>
              </w:rPr>
              <w:t>Class A</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w w:val="89"/>
              </w:rPr>
              <w:t>344,344</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vMerge w:val="restart"/>
          </w:tcPr>
          <w:p>
            <w:pPr>
              <w:ind w:left="400"/>
              <w:spacing w:after="0" w:line="199"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(5)</w:t>
            </w:r>
          </w:p>
        </w:tc>
        <w:tc>
          <w:tcPr>
            <w:tcW w:w="280" w:type="dxa"/>
            <w:vAlign w:val="bottom"/>
          </w:tcPr>
          <w:p>
            <w:pPr>
              <w:spacing w:after="0"/>
              <w:rPr>
                <w:sz w:val="4"/>
                <w:szCs w:val="4"/>
                <w:color w:val="auto"/>
              </w:rPr>
            </w:pPr>
          </w:p>
        </w:tc>
        <w:tc>
          <w:tcPr>
            <w:tcW w:w="780" w:type="dxa"/>
            <w:vAlign w:val="bottom"/>
            <w:gridSpan w:val="4"/>
            <w:vMerge w:val="restart"/>
          </w:tcPr>
          <w:p>
            <w:pPr>
              <w:ind w:left="40"/>
              <w:spacing w:after="0" w:line="139" w:lineRule="exact"/>
              <w:rPr>
                <w:sz w:val="20"/>
                <w:szCs w:val="20"/>
                <w:color w:val="auto"/>
              </w:rPr>
            </w:pPr>
            <w:r>
              <w:rPr>
                <w:rFonts w:ascii="Arial" w:cs="Arial" w:eastAsia="Arial" w:hAnsi="Arial"/>
                <w:sz w:val="13"/>
                <w:szCs w:val="13"/>
                <w:color w:val="0000FF"/>
              </w:rPr>
              <w:t>TrueBridge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(2)(3)</w:t>
            </w:r>
          </w:p>
        </w:tc>
        <w:tc>
          <w:tcPr>
            <w:tcW w:w="1060" w:type="dxa"/>
            <w:vAlign w:val="bottom"/>
            <w:vMerge w:val="restart"/>
          </w:tcPr>
          <w:p>
            <w:pPr>
              <w:jc w:val="right"/>
              <w:ind w:right="181"/>
              <w:spacing w:after="0" w:line="148" w:lineRule="exact"/>
              <w:rPr>
                <w:sz w:val="20"/>
                <w:szCs w:val="20"/>
                <w:color w:val="auto"/>
              </w:rPr>
            </w:pPr>
            <w:r>
              <w:rPr>
                <w:rFonts w:ascii="Arial" w:cs="Arial" w:eastAsia="Arial" w:hAnsi="Arial"/>
                <w:sz w:val="13"/>
                <w:szCs w:val="13"/>
                <w:color w:val="0000FF"/>
              </w:rPr>
              <w:t>11/18/2021</w:t>
            </w:r>
          </w:p>
        </w:tc>
        <w:tc>
          <w:tcPr>
            <w:tcW w:w="1060" w:type="dxa"/>
            <w:vAlign w:val="bottom"/>
          </w:tcPr>
          <w:p>
            <w:pPr>
              <w:spacing w:after="0"/>
              <w:rPr>
                <w:sz w:val="7"/>
                <w:szCs w:val="7"/>
                <w:color w:val="auto"/>
              </w:rPr>
            </w:pPr>
          </w:p>
        </w:tc>
        <w:tc>
          <w:tcPr>
            <w:tcW w:w="6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7"/>
                <w:szCs w:val="7"/>
                <w:color w:val="auto"/>
              </w:rPr>
            </w:pPr>
          </w:p>
        </w:tc>
        <w:tc>
          <w:tcPr>
            <w:tcW w:w="900" w:type="dxa"/>
            <w:vAlign w:val="bottom"/>
            <w:vMerge w:val="restart"/>
          </w:tcPr>
          <w:p>
            <w:pPr>
              <w:jc w:val="right"/>
              <w:ind w:right="62"/>
              <w:spacing w:after="0" w:line="148" w:lineRule="exact"/>
              <w:rPr>
                <w:sz w:val="20"/>
                <w:szCs w:val="20"/>
                <w:color w:val="auto"/>
              </w:rPr>
            </w:pPr>
            <w:r>
              <w:rPr>
                <w:rFonts w:ascii="Arial" w:cs="Arial" w:eastAsia="Arial" w:hAnsi="Arial"/>
                <w:sz w:val="13"/>
                <w:szCs w:val="13"/>
                <w:color w:val="0000FF"/>
              </w:rPr>
              <w:t>344,344</w:t>
            </w:r>
          </w:p>
        </w:tc>
        <w:tc>
          <w:tcPr>
            <w:tcW w:w="740" w:type="dxa"/>
            <w:vAlign w:val="bottom"/>
            <w:vMerge w:val="restart"/>
          </w:tcPr>
          <w:p>
            <w:pPr>
              <w:ind w:left="220"/>
              <w:spacing w:after="0"/>
              <w:rPr>
                <w:sz w:val="20"/>
                <w:szCs w:val="20"/>
                <w:color w:val="auto"/>
              </w:rPr>
            </w:pPr>
            <w:r>
              <w:rPr>
                <w:rFonts w:ascii="Arial" w:cs="Arial" w:eastAsia="Arial" w:hAnsi="Arial"/>
                <w:sz w:val="11"/>
                <w:szCs w:val="11"/>
                <w:color w:val="008000"/>
              </w:rPr>
              <w:t>(2)(3)</w:t>
            </w:r>
          </w:p>
        </w:tc>
        <w:tc>
          <w:tcPr>
            <w:tcW w:w="720" w:type="dxa"/>
            <w:vAlign w:val="bottom"/>
            <w:vMerge w:val="restart"/>
          </w:tcPr>
          <w:p>
            <w:pPr>
              <w:ind w:left="200"/>
              <w:spacing w:after="0"/>
              <w:rPr>
                <w:sz w:val="20"/>
                <w:szCs w:val="20"/>
                <w:color w:val="auto"/>
              </w:rPr>
            </w:pPr>
            <w:r>
              <w:rPr>
                <w:rFonts w:ascii="Arial" w:cs="Arial" w:eastAsia="Arial" w:hAnsi="Arial"/>
                <w:sz w:val="11"/>
                <w:szCs w:val="11"/>
                <w:color w:val="008000"/>
              </w:rPr>
              <w:t>(2)(3)</w:t>
            </w:r>
          </w:p>
        </w:tc>
        <w:tc>
          <w:tcPr>
            <w:tcW w:w="62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580" w:type="dxa"/>
            <w:vAlign w:val="bottom"/>
            <w:vMerge w:val="continue"/>
          </w:tcPr>
          <w:p>
            <w:pPr>
              <w:spacing w:after="0"/>
              <w:rPr>
                <w:sz w:val="7"/>
                <w:szCs w:val="7"/>
                <w:color w:val="auto"/>
              </w:rPr>
            </w:pPr>
          </w:p>
        </w:tc>
        <w:tc>
          <w:tcPr>
            <w:tcW w:w="760" w:type="dxa"/>
            <w:vAlign w:val="bottom"/>
            <w:gridSpan w:val="2"/>
            <w:vMerge w:val="restart"/>
          </w:tcPr>
          <w:p>
            <w:pPr>
              <w:jc w:val="right"/>
              <w:ind w:right="203"/>
              <w:spacing w:after="0"/>
              <w:rPr>
                <w:sz w:val="20"/>
                <w:szCs w:val="20"/>
                <w:color w:val="auto"/>
              </w:rPr>
            </w:pPr>
            <w:r>
              <w:rPr>
                <w:rFonts w:ascii="Arial" w:cs="Arial" w:eastAsia="Arial" w:hAnsi="Arial"/>
                <w:sz w:val="11"/>
                <w:szCs w:val="11"/>
                <w:color w:val="008000"/>
              </w:rPr>
              <w:t>(2)(3)</w:t>
            </w:r>
          </w:p>
        </w:tc>
        <w:tc>
          <w:tcPr>
            <w:tcW w:w="740" w:type="dxa"/>
            <w:vAlign w:val="bottom"/>
            <w:vMerge w:val="restart"/>
          </w:tcPr>
          <w:p>
            <w:pPr>
              <w:jc w:val="right"/>
              <w:ind w:right="22"/>
              <w:spacing w:after="0" w:line="148" w:lineRule="exact"/>
              <w:rPr>
                <w:sz w:val="20"/>
                <w:szCs w:val="20"/>
                <w:color w:val="auto"/>
              </w:rPr>
            </w:pPr>
            <w:r>
              <w:rPr>
                <w:rFonts w:ascii="Arial" w:cs="Arial" w:eastAsia="Arial" w:hAnsi="Arial"/>
                <w:sz w:val="13"/>
                <w:szCs w:val="13"/>
                <w:color w:val="0000FF"/>
              </w:rPr>
              <w:t>8,694,409</w:t>
            </w: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4"/>
            <w:vMerge w:val="restart"/>
          </w:tcPr>
          <w:p>
            <w:pPr>
              <w:ind w:left="40"/>
              <w:spacing w:after="0"/>
              <w:rPr>
                <w:sz w:val="20"/>
                <w:szCs w:val="20"/>
                <w:color w:val="auto"/>
              </w:rPr>
            </w:pPr>
            <w:r>
              <w:rPr>
                <w:rFonts w:ascii="Arial" w:cs="Arial" w:eastAsia="Arial" w:hAnsi="Arial"/>
                <w:sz w:val="13"/>
                <w:szCs w:val="13"/>
                <w:color w:val="0000FF"/>
              </w:rPr>
              <w:t>Colonial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7" w:lineRule="exact"/>
              <w:rPr>
                <w:sz w:val="20"/>
                <w:szCs w:val="20"/>
                <w:color w:val="auto"/>
              </w:rPr>
            </w:pPr>
            <w:r>
              <w:rPr>
                <w:rFonts w:ascii="Arial" w:cs="Arial" w:eastAsia="Arial" w:hAnsi="Arial"/>
                <w:sz w:val="9"/>
                <w:szCs w:val="9"/>
                <w:color w:val="0000FF"/>
              </w:rPr>
              <w:t>Stock</w:t>
            </w:r>
            <w:r>
              <w:rPr>
                <w:rFonts w:ascii="Arial" w:cs="Arial" w:eastAsia="Arial" w:hAnsi="Arial"/>
                <w:sz w:val="14"/>
                <w:szCs w:val="14"/>
                <w:color w:val="008000"/>
                <w:vertAlign w:val="superscript"/>
              </w:rPr>
              <w:t>(1)</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jc w:val="center"/>
              <w:ind w:right="32"/>
              <w:spacing w:after="0" w:line="127" w:lineRule="exact"/>
              <w:rPr>
                <w:sz w:val="20"/>
                <w:szCs w:val="20"/>
                <w:color w:val="auto"/>
              </w:rPr>
            </w:pPr>
            <w:r>
              <w:rPr>
                <w:rFonts w:ascii="Arial" w:cs="Arial" w:eastAsia="Arial" w:hAnsi="Arial"/>
                <w:sz w:val="13"/>
                <w:szCs w:val="13"/>
                <w:color w:val="0000FF"/>
                <w:w w:val="85"/>
              </w:rPr>
              <w:t>Stock</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3"/>
          </w:tcPr>
          <w:p>
            <w:pPr>
              <w:ind w:left="40"/>
              <w:spacing w:after="0"/>
              <w:rPr>
                <w:sz w:val="20"/>
                <w:szCs w:val="20"/>
                <w:color w:val="auto"/>
              </w:rPr>
            </w:pPr>
            <w:r>
              <w:rPr>
                <w:rFonts w:ascii="Arial" w:cs="Arial" w:eastAsia="Arial" w:hAnsi="Arial"/>
                <w:sz w:val="13"/>
                <w:szCs w:val="13"/>
                <w:color w:val="0000FF"/>
              </w:rPr>
              <w:t>Fund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-2180590</wp:posOffset>
            </wp:positionV>
            <wp:extent cx="28575" cy="2606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06675"/>
                    </a:xfrm>
                    <a:prstGeom prst="rect">
                      <a:avLst/>
                    </a:prstGeom>
                    <a:noFill/>
                  </pic:spPr>
                </pic:pic>
              </a:graphicData>
            </a:graphic>
          </wp:anchor>
        </w:drawing>
      </w:r>
    </w:p>
    <w:p>
      <w:pPr>
        <w:sectPr>
          <w:pgSz w:w="11900" w:h="16838" w:orient="portrait"/>
          <w:cols w:equalWidth="0" w:num="1">
            <w:col w:w="11080"/>
          </w:cols>
          <w:pgMar w:left="460" w:top="219" w:right="359" w:bottom="2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7280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728091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0"/>
                <w:szCs w:val="10"/>
                <w:color w:val="auto"/>
              </w:rPr>
            </w:pP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By Mel</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16"/>
                <w:szCs w:val="16"/>
                <w:color w:val="0000FF"/>
                <w:w w:val="89"/>
              </w:rPr>
              <w:t>340,197</w:t>
            </w: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vMerge w:val="restart"/>
          </w:tcPr>
          <w:p>
            <w:pPr>
              <w:ind w:left="280"/>
              <w:spacing w:after="0" w:line="199"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(6)</w:t>
            </w:r>
          </w:p>
        </w:tc>
        <w:tc>
          <w:tcPr>
            <w:tcW w:w="820" w:type="dxa"/>
            <w:vAlign w:val="bottom"/>
            <w:gridSpan w:val="2"/>
            <w:vMerge w:val="restart"/>
          </w:tcPr>
          <w:p>
            <w:pPr>
              <w:ind w:left="80"/>
              <w:spacing w:after="0" w:line="139" w:lineRule="exact"/>
              <w:rPr>
                <w:sz w:val="20"/>
                <w:szCs w:val="20"/>
                <w:color w:val="auto"/>
              </w:rPr>
            </w:pPr>
            <w:r>
              <w:rPr>
                <w:rFonts w:ascii="Arial" w:cs="Arial" w:eastAsia="Arial" w:hAnsi="Arial"/>
                <w:sz w:val="13"/>
                <w:szCs w:val="13"/>
                <w:color w:val="0000FF"/>
              </w:rPr>
              <w:t>Williams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260"/>
              <w:spacing w:after="0"/>
              <w:rPr>
                <w:sz w:val="20"/>
                <w:szCs w:val="20"/>
                <w:color w:val="auto"/>
              </w:rPr>
            </w:pPr>
            <w:r>
              <w:rPr>
                <w:rFonts w:ascii="Arial" w:cs="Arial" w:eastAsia="Arial" w:hAnsi="Arial"/>
                <w:sz w:val="11"/>
                <w:szCs w:val="11"/>
                <w:color w:val="008000"/>
                <w:w w:val="89"/>
              </w:rPr>
              <w:t>(2)(3)</w:t>
            </w:r>
          </w:p>
        </w:tc>
        <w:tc>
          <w:tcPr>
            <w:tcW w:w="280" w:type="dxa"/>
            <w:vAlign w:val="bottom"/>
          </w:tcPr>
          <w:p>
            <w:pPr>
              <w:spacing w:after="0"/>
              <w:rPr>
                <w:sz w:val="7"/>
                <w:szCs w:val="7"/>
                <w:color w:val="auto"/>
              </w:rPr>
            </w:pPr>
          </w:p>
        </w:tc>
        <w:tc>
          <w:tcPr>
            <w:tcW w:w="106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rPr>
              <w:t>11/18/2021</w:t>
            </w:r>
          </w:p>
        </w:tc>
        <w:tc>
          <w:tcPr>
            <w:tcW w:w="1020" w:type="dxa"/>
            <w:vAlign w:val="bottom"/>
          </w:tcPr>
          <w:p>
            <w:pPr>
              <w:spacing w:after="0"/>
              <w:rPr>
                <w:sz w:val="7"/>
                <w:szCs w:val="7"/>
                <w:color w:val="auto"/>
              </w:rPr>
            </w:pPr>
          </w:p>
        </w:tc>
        <w:tc>
          <w:tcPr>
            <w:tcW w:w="800" w:type="dxa"/>
            <w:vAlign w:val="bottom"/>
            <w:gridSpan w:val="3"/>
            <w:vMerge w:val="restart"/>
          </w:tcPr>
          <w:p>
            <w:pPr>
              <w:ind w:left="160"/>
              <w:spacing w:after="0" w:line="148" w:lineRule="exact"/>
              <w:rPr>
                <w:sz w:val="20"/>
                <w:szCs w:val="20"/>
                <w:color w:val="auto"/>
              </w:rPr>
            </w:pPr>
            <w:r>
              <w:rPr>
                <w:rFonts w:ascii="Arial" w:cs="Arial" w:eastAsia="Arial" w:hAnsi="Arial"/>
                <w:sz w:val="13"/>
                <w:szCs w:val="13"/>
                <w:color w:val="0000FF"/>
              </w:rPr>
              <w:t>C</w:t>
            </w:r>
          </w:p>
        </w:tc>
        <w:tc>
          <w:tcPr>
            <w:tcW w:w="840" w:type="dxa"/>
            <w:vAlign w:val="bottom"/>
            <w:vMerge w:val="restart"/>
          </w:tcPr>
          <w:p>
            <w:pPr>
              <w:jc w:val="right"/>
              <w:ind w:right="22"/>
              <w:spacing w:after="0" w:line="148" w:lineRule="exact"/>
              <w:rPr>
                <w:sz w:val="20"/>
                <w:szCs w:val="20"/>
                <w:color w:val="auto"/>
              </w:rPr>
            </w:pPr>
            <w:r>
              <w:rPr>
                <w:rFonts w:ascii="Arial" w:cs="Arial" w:eastAsia="Arial" w:hAnsi="Arial"/>
                <w:sz w:val="13"/>
                <w:szCs w:val="13"/>
                <w:color w:val="0000FF"/>
              </w:rPr>
              <w:t>340,197</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(2)(3)</w:t>
            </w:r>
          </w:p>
        </w:tc>
        <w:tc>
          <w:tcPr>
            <w:tcW w:w="900" w:type="dxa"/>
            <w:vAlign w:val="bottom"/>
            <w:vMerge w:val="restart"/>
          </w:tcPr>
          <w:p>
            <w:pPr>
              <w:jc w:val="right"/>
              <w:ind w:right="142"/>
              <w:spacing w:after="0" w:line="148" w:lineRule="exact"/>
              <w:rPr>
                <w:sz w:val="20"/>
                <w:szCs w:val="20"/>
                <w:color w:val="auto"/>
              </w:rPr>
            </w:pPr>
            <w:r>
              <w:rPr>
                <w:rFonts w:ascii="Arial" w:cs="Arial" w:eastAsia="Arial" w:hAnsi="Arial"/>
                <w:sz w:val="13"/>
                <w:szCs w:val="13"/>
                <w:color w:val="0000FF"/>
              </w:rPr>
              <w:t>8,589,713</w:t>
            </w:r>
          </w:p>
        </w:tc>
        <w:tc>
          <w:tcPr>
            <w:tcW w:w="7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rPr>
              <w:t>Irrevocable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7" w:lineRule="exact"/>
              <w:rPr>
                <w:sz w:val="20"/>
                <w:szCs w:val="20"/>
                <w:color w:val="auto"/>
              </w:rPr>
            </w:pPr>
            <w:r>
              <w:rPr>
                <w:rFonts w:ascii="Arial" w:cs="Arial" w:eastAsia="Arial" w:hAnsi="Arial"/>
                <w:sz w:val="9"/>
                <w:szCs w:val="9"/>
                <w:color w:val="0000FF"/>
              </w:rPr>
              <w:t>Stock</w:t>
            </w:r>
            <w:r>
              <w:rPr>
                <w:rFonts w:ascii="Arial" w:cs="Arial" w:eastAsia="Arial" w:hAnsi="Arial"/>
                <w:sz w:val="14"/>
                <w:szCs w:val="14"/>
                <w:color w:val="008000"/>
                <w:vertAlign w:val="superscript"/>
              </w:rPr>
              <w:t>(1)</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jc w:val="center"/>
              <w:spacing w:after="0" w:line="127"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Trust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95"/>
              <w:spacing w:after="0"/>
              <w:rPr>
                <w:sz w:val="20"/>
                <w:szCs w:val="20"/>
                <w:color w:val="auto"/>
              </w:rPr>
            </w:pPr>
            <w:r>
              <w:rPr>
                <w:rFonts w:ascii="Arial" w:cs="Arial" w:eastAsia="Arial" w:hAnsi="Arial"/>
                <w:sz w:val="16"/>
                <w:szCs w:val="16"/>
                <w:color w:val="0000FF"/>
              </w:rPr>
              <w:t>6,882</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vMerge w:val="restart"/>
          </w:tcPr>
          <w:p>
            <w:pPr>
              <w:ind w:left="280"/>
              <w:spacing w:after="0"/>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(7)</w:t>
            </w: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tcPr>
          <w:p>
            <w:pPr>
              <w:ind w:left="260"/>
              <w:spacing w:after="0"/>
              <w:rPr>
                <w:sz w:val="20"/>
                <w:szCs w:val="20"/>
                <w:color w:val="auto"/>
              </w:rPr>
            </w:pPr>
            <w:r>
              <w:rPr>
                <w:rFonts w:ascii="Arial" w:cs="Arial" w:eastAsia="Arial" w:hAnsi="Arial"/>
                <w:sz w:val="11"/>
                <w:szCs w:val="11"/>
                <w:color w:val="008000"/>
                <w:w w:val="89"/>
              </w:rPr>
              <w:t>(2)(3)</w:t>
            </w:r>
          </w:p>
        </w:tc>
        <w:tc>
          <w:tcPr>
            <w:tcW w:w="280" w:type="dxa"/>
            <w:vAlign w:val="bottom"/>
          </w:tcPr>
          <w:p>
            <w:pPr>
              <w:spacing w:after="0"/>
              <w:rPr>
                <w:sz w:val="12"/>
                <w:szCs w:val="12"/>
                <w:color w:val="auto"/>
              </w:rPr>
            </w:pPr>
          </w:p>
        </w:tc>
        <w:tc>
          <w:tcPr>
            <w:tcW w:w="1060" w:type="dxa"/>
            <w:vAlign w:val="bottom"/>
          </w:tcPr>
          <w:p>
            <w:pPr>
              <w:ind w:left="200"/>
              <w:spacing w:after="0" w:line="143" w:lineRule="exact"/>
              <w:rPr>
                <w:sz w:val="20"/>
                <w:szCs w:val="20"/>
                <w:color w:val="auto"/>
              </w:rPr>
            </w:pPr>
            <w:r>
              <w:rPr>
                <w:rFonts w:ascii="Arial" w:cs="Arial" w:eastAsia="Arial" w:hAnsi="Arial"/>
                <w:sz w:val="13"/>
                <w:szCs w:val="13"/>
                <w:color w:val="0000FF"/>
              </w:rPr>
              <w:t>11/18/2021</w:t>
            </w:r>
          </w:p>
        </w:tc>
        <w:tc>
          <w:tcPr>
            <w:tcW w:w="1020" w:type="dxa"/>
            <w:vAlign w:val="bottom"/>
          </w:tcPr>
          <w:p>
            <w:pPr>
              <w:spacing w:after="0"/>
              <w:rPr>
                <w:sz w:val="12"/>
                <w:szCs w:val="12"/>
                <w:color w:val="auto"/>
              </w:rPr>
            </w:pPr>
          </w:p>
        </w:tc>
        <w:tc>
          <w:tcPr>
            <w:tcW w:w="80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C</w:t>
            </w:r>
          </w:p>
        </w:tc>
        <w:tc>
          <w:tcPr>
            <w:tcW w:w="840" w:type="dxa"/>
            <w:vAlign w:val="bottom"/>
          </w:tcPr>
          <w:p>
            <w:pPr>
              <w:jc w:val="right"/>
              <w:ind w:right="82"/>
              <w:spacing w:after="0" w:line="143" w:lineRule="exact"/>
              <w:rPr>
                <w:sz w:val="20"/>
                <w:szCs w:val="20"/>
                <w:color w:val="auto"/>
              </w:rPr>
            </w:pPr>
            <w:r>
              <w:rPr>
                <w:rFonts w:ascii="Arial" w:cs="Arial" w:eastAsia="Arial" w:hAnsi="Arial"/>
                <w:sz w:val="13"/>
                <w:szCs w:val="13"/>
                <w:color w:val="0000FF"/>
              </w:rPr>
              <w:t>6,882</w:t>
            </w:r>
          </w:p>
        </w:tc>
        <w:tc>
          <w:tcPr>
            <w:tcW w:w="760" w:type="dxa"/>
            <w:vAlign w:val="bottom"/>
          </w:tcPr>
          <w:p>
            <w:pPr>
              <w:ind w:left="260"/>
              <w:spacing w:after="0"/>
              <w:rPr>
                <w:sz w:val="20"/>
                <w:szCs w:val="20"/>
                <w:color w:val="auto"/>
              </w:rPr>
            </w:pPr>
            <w:r>
              <w:rPr>
                <w:rFonts w:ascii="Arial" w:cs="Arial" w:eastAsia="Arial" w:hAnsi="Arial"/>
                <w:sz w:val="11"/>
                <w:szCs w:val="11"/>
                <w:color w:val="008000"/>
              </w:rPr>
              <w:t>(2)(3)</w:t>
            </w:r>
          </w:p>
        </w:tc>
        <w:tc>
          <w:tcPr>
            <w:tcW w:w="7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008000"/>
              </w:rPr>
              <w:t>(2)(3)</w:t>
            </w:r>
          </w:p>
        </w:tc>
        <w:tc>
          <w:tcPr>
            <w:tcW w:w="900" w:type="dxa"/>
            <w:vAlign w:val="bottom"/>
          </w:tcPr>
          <w:p>
            <w:pPr>
              <w:jc w:val="right"/>
              <w:ind w:right="182"/>
              <w:spacing w:after="0" w:line="143" w:lineRule="exact"/>
              <w:rPr>
                <w:sz w:val="20"/>
                <w:szCs w:val="20"/>
                <w:color w:val="auto"/>
              </w:rPr>
            </w:pPr>
            <w:r>
              <w:rPr>
                <w:rFonts w:ascii="Arial" w:cs="Arial" w:eastAsia="Arial" w:hAnsi="Arial"/>
                <w:sz w:val="13"/>
                <w:szCs w:val="13"/>
                <w:color w:val="0000FF"/>
              </w:rPr>
              <w:t>173,770</w:t>
            </w:r>
          </w:p>
        </w:tc>
        <w:tc>
          <w:tcPr>
            <w:tcW w:w="720" w:type="dxa"/>
            <w:vAlign w:val="bottom"/>
            <w:vMerge w:val="continue"/>
          </w:tcPr>
          <w:p>
            <w:pPr>
              <w:spacing w:after="0"/>
              <w:rPr>
                <w:sz w:val="12"/>
                <w:szCs w:val="12"/>
                <w:color w:val="auto"/>
              </w:rPr>
            </w:pPr>
          </w:p>
        </w:tc>
        <w:tc>
          <w:tcPr>
            <w:tcW w:w="82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TrueBridge</w:t>
            </w:r>
          </w:p>
        </w:tc>
        <w:tc>
          <w:tcPr>
            <w:tcW w:w="0" w:type="dxa"/>
            <w:vAlign w:val="bottom"/>
          </w:tcPr>
          <w:p>
            <w:pPr>
              <w:spacing w:after="0"/>
              <w:rPr>
                <w:sz w:val="1"/>
                <w:szCs w:val="1"/>
                <w:color w:val="auto"/>
              </w:rPr>
            </w:pPr>
          </w:p>
        </w:tc>
      </w:tr>
      <w:tr>
        <w:trPr>
          <w:trHeight w:val="266"/>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0"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13"/>
                <w:szCs w:val="13"/>
                <w:color w:val="0000FF"/>
              </w:rPr>
              <w:t>Ascent LLC</w:t>
            </w: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6"/>
          </w:tcPr>
          <w:p>
            <w:pPr>
              <w:ind w:left="60"/>
              <w:spacing w:after="0" w:line="230"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0000EE"/>
            </w:tcBorders>
            <w:gridSpan w:val="3"/>
          </w:tcPr>
          <w:p>
            <w:pPr>
              <w:spacing w:after="0" w:line="211" w:lineRule="exact"/>
              <w:rPr>
                <w:rFonts w:ascii="Arial" w:cs="Arial" w:eastAsia="Arial" w:hAnsi="Arial"/>
                <w:sz w:val="20"/>
                <w:szCs w:val="20"/>
                <w:color w:val="0000EE"/>
                <w:w w:val="92"/>
              </w:rPr>
            </w:pPr>
            <w:hyperlink r:id="rId12">
              <w:r>
                <w:rPr>
                  <w:rFonts w:ascii="Arial" w:cs="Arial" w:eastAsia="Arial" w:hAnsi="Arial"/>
                  <w:sz w:val="20"/>
                  <w:szCs w:val="20"/>
                  <w:color w:val="0000EE"/>
                  <w:w w:val="92"/>
                </w:rPr>
                <w:t>Poston Edwin A.</w:t>
              </w:r>
            </w:hyperlink>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060" w:type="dxa"/>
            <w:vAlign w:val="bottom"/>
          </w:tcPr>
          <w:p>
            <w:pPr>
              <w:ind w:left="20"/>
              <w:spacing w:after="0"/>
              <w:rPr>
                <w:sz w:val="20"/>
                <w:szCs w:val="20"/>
                <w:color w:val="auto"/>
              </w:rPr>
            </w:pPr>
            <w:r>
              <w:rPr>
                <w:rFonts w:ascii="Arial" w:cs="Arial" w:eastAsia="Arial" w:hAnsi="Arial"/>
                <w:sz w:val="16"/>
                <w:szCs w:val="16"/>
                <w:color w:val="0000FF"/>
              </w:rPr>
              <w:t>TX</w:t>
            </w:r>
          </w:p>
        </w:tc>
        <w:tc>
          <w:tcPr>
            <w:tcW w:w="1020" w:type="dxa"/>
            <w:vAlign w:val="bottom"/>
          </w:tcPr>
          <w:p>
            <w:pPr>
              <w:ind w:left="360"/>
              <w:spacing w:after="0"/>
              <w:rPr>
                <w:sz w:val="20"/>
                <w:szCs w:val="20"/>
                <w:color w:val="auto"/>
              </w:rPr>
            </w:pPr>
            <w:r>
              <w:rPr>
                <w:rFonts w:ascii="Arial" w:cs="Arial" w:eastAsia="Arial" w:hAnsi="Arial"/>
                <w:sz w:val="16"/>
                <w:szCs w:val="16"/>
                <w:color w:val="0000FF"/>
              </w:rPr>
              <w:t>75205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8"/>
          </w:tcPr>
          <w:p>
            <w:pPr>
              <w:spacing w:after="0" w:line="211" w:lineRule="exact"/>
              <w:rPr>
                <w:rFonts w:ascii="Arial" w:cs="Arial" w:eastAsia="Arial" w:hAnsi="Arial"/>
                <w:sz w:val="20"/>
                <w:szCs w:val="20"/>
                <w:color w:val="0000EE"/>
                <w:w w:val="99"/>
              </w:rPr>
            </w:pPr>
            <w:hyperlink r:id="rId16">
              <w:r>
                <w:rPr>
                  <w:rFonts w:ascii="Arial" w:cs="Arial" w:eastAsia="Arial" w:hAnsi="Arial"/>
                  <w:sz w:val="20"/>
                  <w:szCs w:val="20"/>
                  <w:color w:val="0000EE"/>
                  <w:w w:val="99"/>
                </w:rPr>
                <w:t>TrueBridge Colonial Fund, u/a dated 11/15/2015</w:t>
              </w:r>
            </w:hyperlink>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060" w:type="dxa"/>
            <w:vAlign w:val="bottom"/>
          </w:tcPr>
          <w:p>
            <w:pPr>
              <w:ind w:left="20"/>
              <w:spacing w:after="0"/>
              <w:rPr>
                <w:sz w:val="20"/>
                <w:szCs w:val="20"/>
                <w:color w:val="auto"/>
              </w:rPr>
            </w:pPr>
            <w:r>
              <w:rPr>
                <w:rFonts w:ascii="Arial" w:cs="Arial" w:eastAsia="Arial" w:hAnsi="Arial"/>
                <w:sz w:val="16"/>
                <w:szCs w:val="16"/>
                <w:color w:val="0000FF"/>
              </w:rPr>
              <w:t>TX</w:t>
            </w:r>
          </w:p>
        </w:tc>
        <w:tc>
          <w:tcPr>
            <w:tcW w:w="1020" w:type="dxa"/>
            <w:vAlign w:val="bottom"/>
          </w:tcPr>
          <w:p>
            <w:pPr>
              <w:ind w:left="360"/>
              <w:spacing w:after="0"/>
              <w:rPr>
                <w:sz w:val="20"/>
                <w:szCs w:val="20"/>
                <w:color w:val="auto"/>
              </w:rPr>
            </w:pPr>
            <w:r>
              <w:rPr>
                <w:rFonts w:ascii="Arial" w:cs="Arial" w:eastAsia="Arial" w:hAnsi="Arial"/>
                <w:sz w:val="16"/>
                <w:szCs w:val="16"/>
                <w:color w:val="0000FF"/>
              </w:rPr>
              <w:t>75205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spacing w:after="0" w:line="211" w:lineRule="exact"/>
              <w:rPr>
                <w:rFonts w:ascii="Arial" w:cs="Arial" w:eastAsia="Arial" w:hAnsi="Arial"/>
                <w:sz w:val="20"/>
                <w:szCs w:val="20"/>
                <w:color w:val="0000EE"/>
              </w:rPr>
            </w:pPr>
            <w:hyperlink r:id="rId17">
              <w:r>
                <w:rPr>
                  <w:rFonts w:ascii="Arial" w:cs="Arial" w:eastAsia="Arial" w:hAnsi="Arial"/>
                  <w:sz w:val="20"/>
                  <w:szCs w:val="20"/>
                  <w:color w:val="0000EE"/>
                </w:rPr>
                <w:t>Williams Mel</w:t>
              </w:r>
            </w:hyperlink>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060" w:type="dxa"/>
            <w:vAlign w:val="bottom"/>
          </w:tcPr>
          <w:p>
            <w:pPr>
              <w:ind w:left="20"/>
              <w:spacing w:after="0"/>
              <w:rPr>
                <w:sz w:val="20"/>
                <w:szCs w:val="20"/>
                <w:color w:val="auto"/>
              </w:rPr>
            </w:pPr>
            <w:r>
              <w:rPr>
                <w:rFonts w:ascii="Arial" w:cs="Arial" w:eastAsia="Arial" w:hAnsi="Arial"/>
                <w:sz w:val="16"/>
                <w:szCs w:val="16"/>
                <w:color w:val="0000FF"/>
              </w:rPr>
              <w:t>TX</w:t>
            </w:r>
          </w:p>
        </w:tc>
        <w:tc>
          <w:tcPr>
            <w:tcW w:w="1020" w:type="dxa"/>
            <w:vAlign w:val="bottom"/>
          </w:tcPr>
          <w:p>
            <w:pPr>
              <w:ind w:left="360"/>
              <w:spacing w:after="0"/>
              <w:rPr>
                <w:sz w:val="20"/>
                <w:szCs w:val="20"/>
                <w:color w:val="auto"/>
              </w:rPr>
            </w:pPr>
            <w:r>
              <w:rPr>
                <w:rFonts w:ascii="Arial" w:cs="Arial" w:eastAsia="Arial" w:hAnsi="Arial"/>
                <w:sz w:val="16"/>
                <w:szCs w:val="16"/>
                <w:color w:val="0000FF"/>
              </w:rPr>
              <w:t>75205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20" w:hanging="1"/>
        <w:spacing w:after="0" w:line="26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w:t>
      </w:r>
    </w:p>
    <w:p>
      <w:pPr>
        <w:spacing w:after="0" w:line="17" w:lineRule="exact"/>
        <w:rPr>
          <w:rFonts w:ascii="Arial" w:cs="Arial" w:eastAsia="Arial" w:hAnsi="Arial"/>
          <w:sz w:val="12"/>
          <w:szCs w:val="12"/>
          <w:color w:val="008000"/>
        </w:rPr>
      </w:pPr>
    </w:p>
    <w:p>
      <w:pPr>
        <w:ind w:left="40" w:right="38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8" w:lineRule="exact"/>
        <w:rPr>
          <w:rFonts w:ascii="Arial" w:cs="Arial" w:eastAsia="Arial" w:hAnsi="Arial"/>
          <w:sz w:val="13"/>
          <w:szCs w:val="13"/>
          <w:color w:val="008000"/>
        </w:rPr>
      </w:pPr>
    </w:p>
    <w:p>
      <w:pPr>
        <w:ind w:left="40" w:right="160" w:hanging="1"/>
        <w:spacing w:after="0" w:line="230"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18, 2021, each Reporting Person directed the sale of shares of Class B Common Stock, as reported herein, resulting in the automatic conversion of the shares into Class A Common Stock upon execution of the sale.</w:t>
      </w:r>
    </w:p>
    <w:p>
      <w:pPr>
        <w:spacing w:after="0" w:line="29" w:lineRule="exact"/>
        <w:rPr>
          <w:rFonts w:ascii="Arial" w:cs="Arial" w:eastAsia="Arial" w:hAnsi="Arial"/>
          <w:sz w:val="13"/>
          <w:szCs w:val="13"/>
          <w:color w:val="008000"/>
        </w:rPr>
      </w:pPr>
    </w:p>
    <w:p>
      <w:pPr>
        <w:ind w:left="40" w:right="16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MAW Management Co. ("MAW Management"). Mr. Williams, as the manager of MAW Management, may be deemed to beneficially own the securities of the Issuer owned directly by MAW Management.</w:t>
      </w:r>
    </w:p>
    <w:p>
      <w:pPr>
        <w:spacing w:after="0" w:line="28" w:lineRule="exact"/>
        <w:rPr>
          <w:rFonts w:ascii="Arial" w:cs="Arial" w:eastAsia="Arial" w:hAnsi="Arial"/>
          <w:sz w:val="13"/>
          <w:szCs w:val="13"/>
          <w:color w:val="008000"/>
        </w:rPr>
      </w:pPr>
    </w:p>
    <w:p>
      <w:pPr>
        <w:ind w:left="40" w:right="42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the TrueBridge Colonial Fund (the "TrueBridge Fund"). First Republic Trust Company of Delaware, as trustee of the TrueBridge Fund, may be deemed to beneficially own the securities of the Issuer owned directly by the TrueBridge Fund.</w:t>
      </w:r>
    </w:p>
    <w:p>
      <w:pPr>
        <w:spacing w:after="0" w:line="28" w:lineRule="exact"/>
        <w:rPr>
          <w:rFonts w:ascii="Arial" w:cs="Arial" w:eastAsia="Arial" w:hAnsi="Arial"/>
          <w:sz w:val="13"/>
          <w:szCs w:val="13"/>
          <w:color w:val="008000"/>
        </w:rPr>
      </w:pPr>
    </w:p>
    <w:p>
      <w:pPr>
        <w:ind w:left="40" w:right="14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the Mel Williams Irrevocable Trust (the "Mel Trust"). Alliance Trust Company, as trustee of the Mel Trust, may be deemed to beneficially own the securities of the Issuer owned directly by the Mel Trust.</w:t>
      </w:r>
    </w:p>
    <w:p>
      <w:pPr>
        <w:spacing w:after="0" w:line="28" w:lineRule="exact"/>
        <w:rPr>
          <w:rFonts w:ascii="Arial" w:cs="Arial" w:eastAsia="Arial" w:hAnsi="Arial"/>
          <w:sz w:val="13"/>
          <w:szCs w:val="13"/>
          <w:color w:val="008000"/>
        </w:rPr>
      </w:pPr>
    </w:p>
    <w:p>
      <w:pPr>
        <w:ind w:left="40" w:right="42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TrueBridge Ascent LLC ("TrueBridge LLC"). Mr. Poston, as manager of TrueBridge LLC, may be deemed to beneficially own the securities of the Issuer owned directly by TrueBridge LLC.</w:t>
      </w:r>
    </w:p>
    <w:p>
      <w:pPr>
        <w:spacing w:after="0" w:line="54"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-6350</wp:posOffset>
            </wp:positionV>
            <wp:extent cx="1012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11/22/2021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68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768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68350" cy="8255"/>
                    </a:xfrm>
                    <a:prstGeom prst="rect">
                      <a:avLst/>
                    </a:prstGeom>
                    <a:noFill/>
                  </pic:spPr>
                </pic:pic>
              </a:graphicData>
            </a:graphic>
          </wp:anchor>
        </w:drawing>
      </w:r>
    </w:p>
    <w:p>
      <w:pPr>
        <w:spacing w:after="0" w:line="5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6" w:right="35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2" Type="http://schemas.openxmlformats.org/officeDocument/2006/relationships/hyperlink" Target="http://www.sec.gov/cgi-bin/browse-edgar?action=getcompany&amp;CIK=0001888753" TargetMode="External"/><Relationship Id="rId13"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889675" TargetMode="External"/><Relationship Id="rId17"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2021-11-22T18:22:10Z</dcterms:created>
  <dcterms:modified xsi:type="dcterms:W3CDTF">2021-11-22T18:22:10Z</dcterms:modified>
</cp:coreProperties>
</file>