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Adleman Randall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20"/>
        <w:spacing w:after="0" w:line="339" w:lineRule="auto"/>
        <w:rPr>
          <w:sz w:val="20"/>
          <w:szCs w:val="20"/>
          <w:color w:val="auto"/>
        </w:rPr>
      </w:pPr>
      <w:r>
        <w:rPr>
          <w:rFonts w:ascii="Arial" w:cs="Arial" w:eastAsia="Arial" w:hAnsi="Arial"/>
          <w:sz w:val="16"/>
          <w:szCs w:val="16"/>
          <w:color w:val="0000FF"/>
        </w:rPr>
        <w:t>C/O ACTIVE POWER INC 2128 W. BRAKER LN.,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VP of Glo. Sales and Marketing</w:t>
      </w:r>
    </w:p>
    <w:p>
      <w:pPr>
        <w:spacing w:after="0" w:line="47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40" w:type="dxa"/>
            <w:vAlign w:val="bottom"/>
            <w:gridSpan w:val="6"/>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60" w:type="dxa"/>
            <w:vAlign w:val="bottom"/>
            <w:gridSpan w:val="7"/>
          </w:tcPr>
          <w:p>
            <w:pPr>
              <w:ind w:left="50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w w:val="99"/>
              </w:rPr>
              <w:t>AUSTIN</w:t>
            </w:r>
          </w:p>
        </w:tc>
        <w:tc>
          <w:tcPr>
            <w:tcW w:w="840" w:type="dxa"/>
            <w:vAlign w:val="bottom"/>
            <w:vMerge w:val="restart"/>
          </w:tcPr>
          <w:p>
            <w:pPr>
              <w:ind w:left="60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12/02/2014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30,000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1.8701</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$1.83 to $1.89, inclusive.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Randall J. Adleman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12/04/2014</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5245"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2019-12-17T05:29:25Z</dcterms:created>
  <dcterms:modified xsi:type="dcterms:W3CDTF">2019-12-17T05:29:25Z</dcterms:modified>
</cp:coreProperties>
</file>