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PVAM Perlus Microcap Fund,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04/26/2016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1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5TH FLOOR, 37 ESPLANADE</w:t>
            </w:r>
          </w:p>
        </w:tc>
      </w:tr>
      <w:tr>
        <w:trPr>
          <w:trHeight w:val="270"/>
        </w:trPr>
        <w:tc>
          <w:tcPr>
            <w:tcW w:w="20" w:type="dxa"/>
            <w:vAlign w:val="bottom"/>
          </w:tcPr>
          <w:p>
            <w:pPr>
              <w:spacing w:after="0"/>
              <w:rPr>
                <w:sz w:val="23"/>
                <w:szCs w:val="23"/>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ST HELIER</w:t>
            </w:r>
          </w:p>
        </w:tc>
        <w:tc>
          <w:tcPr>
            <w:tcW w:w="8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5"/>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JERSEY,</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CHANNEL</w:t>
            </w:r>
          </w:p>
        </w:tc>
        <w:tc>
          <w:tcPr>
            <w:tcW w:w="820" w:type="dxa"/>
            <w:vAlign w:val="bottom"/>
          </w:tcPr>
          <w:p>
            <w:pPr>
              <w:ind w:left="120"/>
              <w:spacing w:after="0"/>
              <w:rPr>
                <w:sz w:val="20"/>
                <w:szCs w:val="20"/>
                <w:color w:val="auto"/>
              </w:rPr>
            </w:pPr>
            <w:r>
              <w:rPr>
                <w:rFonts w:ascii="Arial" w:cs="Arial" w:eastAsia="Arial" w:hAnsi="Arial"/>
                <w:sz w:val="18"/>
                <w:szCs w:val="18"/>
                <w:color w:val="0000FF"/>
              </w:rPr>
              <w:t>X0</w:t>
            </w:r>
          </w:p>
        </w:tc>
        <w:tc>
          <w:tcPr>
            <w:tcW w:w="1420" w:type="dxa"/>
            <w:vAlign w:val="bottom"/>
          </w:tcPr>
          <w:p>
            <w:pPr>
              <w:ind w:left="380"/>
              <w:spacing w:after="0"/>
              <w:rPr>
                <w:sz w:val="20"/>
                <w:szCs w:val="20"/>
                <w:color w:val="auto"/>
              </w:rPr>
            </w:pPr>
            <w:r>
              <w:rPr>
                <w:rFonts w:ascii="Arial" w:cs="Arial" w:eastAsia="Arial" w:hAnsi="Arial"/>
                <w:sz w:val="18"/>
                <w:szCs w:val="18"/>
                <w:color w:val="0000FF"/>
              </w:rPr>
              <w:t>JE1 2TR</w:t>
            </w:r>
          </w:p>
        </w:tc>
      </w:tr>
      <w:tr>
        <w:trPr>
          <w:trHeight w:val="222"/>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ISLANDS</w:t>
            </w:r>
          </w:p>
        </w:tc>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ACTIVE POWER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6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22"/>
        </w:trPr>
        <w:tc>
          <w:tcPr>
            <w:tcW w:w="1660" w:type="dxa"/>
            <w:vAlign w:val="bottom"/>
          </w:tcPr>
          <w:p>
            <w:pPr>
              <w:ind w:left="540"/>
              <w:spacing w:after="0" w:line="122"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2" w:lineRule="exact"/>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527"/>
              <w:spacing w:after="0"/>
              <w:rPr>
                <w:sz w:val="20"/>
                <w:szCs w:val="20"/>
                <w:color w:val="auto"/>
              </w:rPr>
            </w:pPr>
            <w:r>
              <w:rPr>
                <w:rFonts w:ascii="Arial" w:cs="Arial" w:eastAsia="Arial" w:hAnsi="Arial"/>
                <w:sz w:val="18"/>
                <w:szCs w:val="18"/>
                <w:color w:val="0000FF"/>
              </w:rPr>
              <w:t>2,533,549</w:t>
            </w:r>
          </w:p>
        </w:tc>
        <w:tc>
          <w:tcPr>
            <w:tcW w:w="9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w w:val="92"/>
                <w:vertAlign w:val="subscript"/>
              </w:rPr>
              <w:t>D</w:t>
            </w:r>
            <w:r>
              <w:rPr>
                <w:rFonts w:ascii="Arial" w:cs="Arial" w:eastAsia="Arial" w:hAnsi="Arial"/>
                <w:sz w:val="11"/>
                <w:szCs w:val="11"/>
                <w:color w:val="008000"/>
                <w:w w:val="92"/>
              </w:rPr>
              <w:t>(1)</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8"/>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0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PVAM Perlus Microcap Fund,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40" w:type="dxa"/>
            <w:vAlign w:val="bottom"/>
            <w:gridSpan w:val="4"/>
          </w:tcPr>
          <w:p>
            <w:pPr>
              <w:ind w:left="2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rPr>
              <w:t>5TH FLOOR, 37 ESPLANADE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ST HELIER</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JERSEY,</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CHANNEL</w:t>
            </w:r>
          </w:p>
        </w:tc>
        <w:tc>
          <w:tcPr>
            <w:tcW w:w="1640" w:type="dxa"/>
            <w:vAlign w:val="bottom"/>
            <w:gridSpan w:val="2"/>
          </w:tcPr>
          <w:p>
            <w:pPr>
              <w:ind w:left="200"/>
              <w:spacing w:after="0"/>
              <w:rPr>
                <w:sz w:val="20"/>
                <w:szCs w:val="20"/>
                <w:color w:val="auto"/>
              </w:rPr>
            </w:pPr>
            <w:r>
              <w:rPr>
                <w:rFonts w:ascii="Arial" w:cs="Arial" w:eastAsia="Arial" w:hAnsi="Arial"/>
                <w:sz w:val="18"/>
                <w:szCs w:val="18"/>
                <w:color w:val="0000FF"/>
              </w:rPr>
              <w:t>X0</w:t>
            </w:r>
          </w:p>
        </w:tc>
        <w:tc>
          <w:tcPr>
            <w:tcW w:w="1540" w:type="dxa"/>
            <w:vAlign w:val="bottom"/>
            <w:gridSpan w:val="4"/>
          </w:tcPr>
          <w:p>
            <w:pPr>
              <w:ind w:left="20"/>
              <w:spacing w:after="0"/>
              <w:rPr>
                <w:sz w:val="20"/>
                <w:szCs w:val="20"/>
                <w:color w:val="auto"/>
              </w:rPr>
            </w:pPr>
            <w:r>
              <w:rPr>
                <w:rFonts w:ascii="Arial" w:cs="Arial" w:eastAsia="Arial" w:hAnsi="Arial"/>
                <w:sz w:val="18"/>
                <w:szCs w:val="18"/>
                <w:color w:val="0000FF"/>
              </w:rPr>
              <w:t>JE1 2TR</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ISLANDS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540" w:type="dxa"/>
            <w:vAlign w:val="bottom"/>
            <w:gridSpan w:val="4"/>
          </w:tcPr>
          <w:p>
            <w:pPr>
              <w:ind w:left="2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PVAM HOLDINGS LTD.</w:t>
              </w:r>
            </w:hyperlink>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40" w:type="dxa"/>
            <w:vAlign w:val="bottom"/>
            <w:gridSpan w:val="4"/>
          </w:tcPr>
          <w:p>
            <w:pPr>
              <w:ind w:left="2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5TH FLOOR 6 ST. ANDREW STREET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LONDON</w:t>
            </w:r>
          </w:p>
        </w:tc>
        <w:tc>
          <w:tcPr>
            <w:tcW w:w="1640" w:type="dxa"/>
            <w:vAlign w:val="bottom"/>
            <w:gridSpan w:val="2"/>
          </w:tcPr>
          <w:p>
            <w:pPr>
              <w:ind w:left="200"/>
              <w:spacing w:after="0"/>
              <w:rPr>
                <w:sz w:val="20"/>
                <w:szCs w:val="20"/>
                <w:color w:val="auto"/>
              </w:rPr>
            </w:pPr>
            <w:r>
              <w:rPr>
                <w:rFonts w:ascii="Arial" w:cs="Arial" w:eastAsia="Arial" w:hAnsi="Arial"/>
                <w:sz w:val="18"/>
                <w:szCs w:val="18"/>
                <w:color w:val="0000FF"/>
              </w:rPr>
              <w:t>X0</w:t>
            </w:r>
          </w:p>
        </w:tc>
        <w:tc>
          <w:tcPr>
            <w:tcW w:w="1540" w:type="dxa"/>
            <w:vAlign w:val="bottom"/>
            <w:gridSpan w:val="4"/>
          </w:tcPr>
          <w:p>
            <w:pPr>
              <w:ind w:left="20"/>
              <w:spacing w:after="0"/>
              <w:rPr>
                <w:sz w:val="20"/>
                <w:szCs w:val="20"/>
                <w:color w:val="auto"/>
              </w:rPr>
            </w:pPr>
            <w:r>
              <w:rPr>
                <w:rFonts w:ascii="Arial" w:cs="Arial" w:eastAsia="Arial" w:hAnsi="Arial"/>
                <w:sz w:val="18"/>
                <w:szCs w:val="18"/>
                <w:color w:val="0000FF"/>
              </w:rPr>
              <w:t>EC4A 3AE</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540" w:type="dxa"/>
            <w:vAlign w:val="bottom"/>
            <w:gridSpan w:val="4"/>
          </w:tcPr>
          <w:p>
            <w:pPr>
              <w:ind w:left="2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PACIFIC VIEW ASSET MANAGEMENT (UK)</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5TH FLOOR 6 ST. ANDREW 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LONDON</w:t>
            </w:r>
          </w:p>
        </w:tc>
        <w:tc>
          <w:tcPr>
            <w:tcW w:w="1300" w:type="dxa"/>
            <w:vAlign w:val="bottom"/>
          </w:tcPr>
          <w:p>
            <w:pPr>
              <w:ind w:left="360"/>
              <w:spacing w:after="0"/>
              <w:rPr>
                <w:sz w:val="20"/>
                <w:szCs w:val="20"/>
                <w:color w:val="auto"/>
              </w:rPr>
            </w:pPr>
            <w:r>
              <w:rPr>
                <w:rFonts w:ascii="Arial" w:cs="Arial" w:eastAsia="Arial" w:hAnsi="Arial"/>
                <w:sz w:val="18"/>
                <w:szCs w:val="18"/>
                <w:color w:val="0000FF"/>
              </w:rPr>
              <w:t>X0</w:t>
            </w:r>
          </w:p>
        </w:tc>
        <w:tc>
          <w:tcPr>
            <w:tcW w:w="1940" w:type="dxa"/>
            <w:vAlign w:val="bottom"/>
          </w:tcPr>
          <w:p>
            <w:pPr>
              <w:ind w:left="520"/>
              <w:spacing w:after="0"/>
              <w:rPr>
                <w:sz w:val="20"/>
                <w:szCs w:val="20"/>
                <w:color w:val="auto"/>
              </w:rPr>
            </w:pPr>
            <w:r>
              <w:rPr>
                <w:rFonts w:ascii="Arial" w:cs="Arial" w:eastAsia="Arial" w:hAnsi="Arial"/>
                <w:sz w:val="18"/>
                <w:szCs w:val="18"/>
                <w:color w:val="0000FF"/>
              </w:rPr>
              <w:t>EC4A 3A3</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32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7327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PVAM Perlus Microcap Fund L.P. (formerly The Perlus Microcap Fund L.P.) is the beneficial owner of the shares of common stock of Key Technology, Inc. (the "Shares"). The Shares are held in the account of PVAM Perlus Microcap Fund L.P., the investments of which are managed by Pacific View Asset Management (UK) LLP (formerly Perlus Investment Management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 except to the extent of any pecuniary interest therein. This report shall not be deemed an admission that either PVAM or PVAM LLP is a beneficial owner of the Shares for purposes of Section 16 of the Securities Exchange Act of 1934, as amended, or any other purpose.</w:t>
      </w:r>
    </w:p>
    <w:p>
      <w:pPr>
        <w:spacing w:after="0" w:line="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88"/>
              </w:rPr>
              <w:t>/s/ Steve Druskin</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05/03/2016</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472885" TargetMode="External"/><Relationship Id="rId12" Type="http://schemas.openxmlformats.org/officeDocument/2006/relationships/hyperlink" Target="http://www.sec.gov/cgi-bin/browse-edgar?action=getcompany&amp;CIK=0001044435" TargetMode="External"/><Relationship Id="rId13" Type="http://schemas.openxmlformats.org/officeDocument/2006/relationships/hyperlink" Target="http://www.sec.gov/cgi-bin/browse-edgar?action=getcompany&amp;CIK=0001620047" TargetMode="External"/><Relationship Id="rId14" Type="http://schemas.openxmlformats.org/officeDocument/2006/relationships/hyperlink" Target="http://www.sec.gov/cgi-bin/browse-edgar?action=getcompany&amp;CIK=0001601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2019-12-06T18:26:04Z</dcterms:created>
  <dcterms:modified xsi:type="dcterms:W3CDTF">2019-12-06T18:26:04Z</dcterms:modified>
</cp:coreProperties>
</file>