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Rackow Gary Paul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10/05/2006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VP of Sales - Americas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6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No securities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Maya Walker (Attorney-in-</w:t>
            </w:r>
          </w:p>
        </w:tc>
        <w:tc>
          <w:tcPr>
            <w:tcW w:w="2420" w:type="dxa"/>
            <w:vAlign w:val="bottom"/>
            <w:gridSpan w:val="4"/>
            <w:vMerge w:val="restart"/>
          </w:tcPr>
          <w:p>
            <w:pPr>
              <w:ind w:left="160"/>
              <w:spacing w:after="0"/>
              <w:rPr>
                <w:sz w:val="20"/>
                <w:szCs w:val="20"/>
                <w:color w:val="auto"/>
              </w:rPr>
            </w:pPr>
            <w:r>
              <w:rPr>
                <w:rFonts w:ascii="Arial" w:cs="Arial" w:eastAsia="Arial" w:hAnsi="Arial"/>
                <w:sz w:val="18"/>
                <w:szCs w:val="18"/>
                <w:color w:val="0000FF"/>
              </w:rPr>
              <w:t>10/10/2006</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80" w:type="dxa"/>
            <w:vAlign w:val="bottom"/>
            <w:gridSpan w:val="3"/>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Fact)</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Gary P. Rackow, has authorized and designated John K. Penver, Catherine Brophy and Maya Walker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Maya Walker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Maya Walker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5,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Gary P. Rackow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P. Rackow</w:t>
      </w:r>
    </w:p>
    <w:sectPr>
      <w:pgSz w:w="11900" w:h="16838" w:orient="portrait"/>
      <w:cols w:equalWidth="0" w:num="2">
        <w:col w:w="3500" w:space="7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6944"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2019-12-17T12:10:09Z</dcterms:created>
  <dcterms:modified xsi:type="dcterms:W3CDTF">2019-12-17T12:10:09Z</dcterms:modified>
</cp:coreProperties>
</file>