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4,159,263.00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4,159,263.00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4,159,263.00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 Suite 1600, Dallas, TX 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Huntington Avenue, Boston, MA 02199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7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4,159,263 shares of Common Stock consisting of shares beneficially owned by MFS and/or certain other non-reporting entities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2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4,159,263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4,159,263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235"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Lisa Neaves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Compliance Officer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11" w:right="399" w:bottom="2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2025-02-13T09:14:00Z</dcterms:created>
  <dcterms:modified xsi:type="dcterms:W3CDTF">2025-02-13T09:14:00Z</dcterms:modified>
</cp:coreProperties>
</file>